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drawing>
          <wp:inline distT="0" distB="0" distL="114300" distR="114300">
            <wp:extent cx="6637655" cy="9386570"/>
            <wp:effectExtent l="0" t="0" r="10795" b="5080"/>
            <wp:docPr id="1" name="Изображение 1" descr="Титульный лист АРП Кондратюкова В 2б уч Сальникова Н.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ьный лист АРП Кондратюкова В 2б уч Сальникова Н.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93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Рабочая адаптированная программа по учебным предметам для 2 класса разработана на основе </w:t>
      </w: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</w:rPr>
        <w:t xml:space="preserve">примерной </w:t>
      </w:r>
      <w:r>
        <w:rPr>
          <w:rFonts w:ascii="Times New Roman" w:hAnsi="Times New Roman" w:eastAsia="Calibri" w:cs="Times New Roman"/>
          <w:color w:val="000000"/>
          <w:spacing w:val="-8"/>
          <w:sz w:val="24"/>
          <w:szCs w:val="24"/>
        </w:rPr>
        <w:t xml:space="preserve">адаптированной основной общеобразовательной программы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начального общего образования обучающихся с задержкой психического развития (ЗПР 7.2) </w:t>
      </w:r>
      <w:r>
        <w:rPr>
          <w:rFonts w:ascii="Times New Roman" w:hAnsi="Times New Roman" w:eastAsia="Calibri" w:cs="Times New Roman"/>
          <w:spacing w:val="-8"/>
          <w:sz w:val="24"/>
          <w:szCs w:val="24"/>
        </w:rPr>
        <w:t>от 30.08.2022 г.</w:t>
      </w:r>
    </w:p>
    <w:p>
      <w:pPr>
        <w:spacing w:after="200" w:line="276" w:lineRule="auto"/>
        <w:rPr>
          <w:rFonts w:ascii="Calibri" w:hAnsi="Calibri" w:eastAsia="Calibri" w:cs="Times New Roman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начального общего образования для детей с задержкой психического развития  составлена на основании следующих нормативных документов: 1. Федерального закона от 29.12.2012г. № 273-ФЗ «Об образовании в Российской Федерации» 2. Постановления Главного государственного врача РФ от 10.07.2015 № 26 «Об утверждении СанПиН 2.4.2.3286-15..» "Санитарно-эпидемиологические требования к условиям и организации обучения в общеобразовательных учреждениях"  3.Примерной адаптированной основной образовательной программы начального общего образования на основе ФГОС для детей с задержкой психического развития; Адаптированная основная образовательная программа начального общего образования для детей с задержкой псхического развития (далее – ЗПР) вариант 7.2 составлена на основе примерной адаптированной основной образовательной программы начального общего образования для детей с ЗПР , которая адресована обучающимся с задержкой психического развития с уровнем развития несколько ниже возрастной нормы; отставание проявляется в целом или локально в отдельных функциях (замедленном темпе либо неравномерном становлении познавательной деятельности). Произвольность, самоконтроль, саморегуляция в поведении и деятельности, как правило, сформированы недостаточно. У детей с ЗПР отмечаются нарушения внимания, памяти, восприятия и др. познавательных процессов, умственной работоспособности и целенаправленности деятельности.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состояния, что приводит к затруднениям усвоения школьных норм и школьной адаптации в целом. Обучающиеся с задержкой психического развития имеют особые образовательные потребности, как общие для всех обучающихся с ОВЗ, так и специфические.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общим потребностям относятся:  - выделение пропедевтического периода в образовании, обеспечивающего преемственность между дошкольным и школьным этапами;  - обязательность непрерывности коррекционно-развивающего процесса, реализуемого как через содержание образовательных областей, так и в процессе индивидуальной работы;  - раннее получение специальной помощи средствами образования;  - психологическое сопровождение, оптимизирующее взаимодействие ребенка с педагогами и соучениками;  - психологическое сопровождение, направленное на установление взаимодействия семьи и образовательной организации;  -постепенное расширение образовательного пространства, выходящего за пределы образовательной организации.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специфическим образовательным потребностям относятся: - наглядно-действенный характер содержания образования;  - упрощение системы учебно-познавательных задач, решаемых в процессе образования;  - специальное обучение «переносу» сформированных знаний и умений в новые ситуации взаимодействия с действительностью;  - необходимость постоянной актуализации знаний, умений и одобряемых обществом норм поведения;  -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задержкой психического развития;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использование преимущественно позитивных средств стимуляции деятельности и поведения;  - стимуляция познавательной активности, формирование потребности в познании окружающего мира и во взаимодействии с ним;  - специальная психокоррекционная помощь, направленная на формирование произвольной саморегуляции в условиях познавательной деятельности и поведения;  - 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 взрослого;  - специальная психокоррекционная помощь, направленная на развитие разных форм коммуникации;  - специальная психокоррекционная помощь, направленная на формирование навыков социально одобряемого поведения в условиях максимально расширенных социальных контактов В основу АООП НОО для детей с ЗПР заложены дифференцированный и деятельностный подходы. Применение дифференцированного подхода предоставляет обучающимся с ЗПР возможность реализовать индивидуальный потенциал развития. Деятельностный подход в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Основным средством реализации деятельностного подхода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Реализация деятельностного подхода обеспечивает:  - придание результатам образования социально и личностно значимого характера;  - 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  - существенное повышение мотивации и интереса к учению, приобретению нового опыта деятельности и поведения;  - 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АООП НОО для детей с ЗПР варианта 7.2 заложены следующие принципы:  - 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 - принцип учета типологических и индивидуальных образовательных потребностей обучающихся;  - принцип коррекционной направленности образовательного процесса;  -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 - онтогенетический принцип;  - 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  - 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- 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 - принцип сотрудничества с семьей.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коллективом создана комфортная коррекционно - развивающая среда и жизненное пространство для разнообразной и разносторонней деятельности учащихся, что способствует обеспечению комплекса условий психолого-медикопедагогического сопровождения индивидуального развития детей с ЗПР в соответствии с его индивидуальными потребностями и возможностями.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организация целенаправленной систематической работы по повышению качества образования и развитие интеллектуальных, коммуникативных и творческих способностей детей с ограниченными возможностями здоровья. Задачи АООП НОО для детей с ЗПР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актуализация познавательной деятельности учащихся на основе коррекции недостатков эмоционально-личностного и социального развития;  - разработка и внедрение разноуровневых дидактических материалов и учебных пособий для индивидуальной самостоятельной работы на уроке и вне его по всем курсам школьной программы;  - развитие коммуникативной сферы детей с ЗПР путём освоения речевой культуры и норм поведения;  - формирование более адекватной самооценки и учебной мотивации детей с ЗПР;  - внедрение в практику учебно-воспитательного процесса мероприятий валеологического характера, направленных на сохранение и укрепление психического и физического здоровья обучающихся;  - повышение профессионального уровня педагогов через участие в работе семинаров, конференций, мастер-классов;  - укрепление отношений с родителями для оказания индивидуальной системной помощи, направленной на повышение их психолого-педагогических знаний.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реализации АООП НОО для детей с ЗПР лежит деятельностный подход, который предполагает:  - воспитание и развитие качеств личности, отвечающих требованиям современного общества;  -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личностного и познавательного развития обучающихся;  - ориентацию на достижение цели и основного результата образования, развитие личности обучающегося на основе освоения универсальных учебных действий, познания и освоения мира;  -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  - обеспечение преемственности дошкольного, начального общего, основного общего, среднего общего и профессионального образования;  - разнообразие индивидуальных образовательных траекторий и индивидуального развития каждого ребенка с ограниченными возможностями здоровья, обеспечивающих рост творческого потенциала, познавательных мотивов, обогащение форм учебного сотрудничества и расширение зоны ближайшего развития. АООП НОО для детей с ЗПР содержит:  - пояснительную записку  - планируемые результаты освоения обучающимися с ЗПР АООП начального общего образования;  - систему оценки достижения обучающимися с ЗПР планируемых результатов освоения АООП НОО;  - программу формирования универсальных учебных действий у обучающихся с ЗПР на уровне начального общего образования;  - основное содержание учебных предметов;  - программу духовно-нравственного развития и воспитания обучающихся ЗПР на уровне начального общего образования;  - программу формирования экологической культуры, здорового и безопасного образа жизни;  - программу коррекционной работы;  - программу внеурочной деятельности;  - учебный план начального общего образования для детей с ЗПР;  - систему условий реализации адаптированной основной общеобразовательной программы начального общего образования 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обучающимися адаптированной основной образовательной программы начального общего образования для детей с ЗПР Планируемые результаты освоения АООП НОО для детей с ЗПР (далее — планируемые результаты) являются одним из важнейших механизмов реализации требований Стандарта к результатам обучающихся, освоивших основную образовательную программу начального общего образования. Они представляют собой систему обобщѐнных личностно- ориентированных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обеспечивают связь между требованиями Стандарта, образовательным процессом и системой оценки результатов освоения адаптированной основной образовательной программы начального общего образования для детей ЗПР;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являются содержательной и критериальной основой для разработки программ учебных предметов, курсов, учебно-методической литературы, а также для системы оценки качества освоения обучающимися адаптированной основной образовательной программы начального общего образования для детей с ЗПР. Формирование универсальных учебных действий В результате изучения всех без исключения предметов на уровне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 xml:space="preserve"> будут сформированы: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 - широкая мотивационная основа учебной деятельности, включающая социальные, учебно-познавательные и внешние мотивы;  - учебно-познавательный интерес к новому учебному материалу и способам решения новой задачи;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  - способность к самооценке на основе критериев успешности учебной деятельности;  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 - ориентация в нравственном содержании и смысле как собственных поступков, так и поступков окружающих людей;  - знание основных моральных норм и ориентация на их выполнение, дифференциация моральных и конвенциональных норм, развитие морального сознания;  - развитие этических чувств — стыда, вины, совести как регуляторов морального поведения;  - эмпатия как понимание чувств других людей и сопереживание им;  - установка на здоровый образ жизни; 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  - чувство прекрасного и эстетические чувства на основе знакомства с мировой и отечественной художественной культурой.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 xml:space="preserve"> - принимать и сохранять учебную задачу;  - учитывать выделенные учителем ориентиры действия в новом учебном материале в сотрудничестве с учителем;  - планировать свои действия в соответствии с поставленной задачей и условиями еѐ реализации, в том числе во внутреннем плане;  - учитывать установленные правила в планировании и контроле способа решения;  - осуществлять итоговый и пошаговый контроль по результату (в случае работы в интерактивной среде пользоваться реакцией среды для решения задачи);  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 - адекватно воспринимать предложения и оценку учителей, товарищей, родителей и других людей;  - различать способ и результат действия; 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 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 - осуществлять запись (фиксацию) выборочной информации об окружающем мире и о себе самом, в том числе с помощью инструментов ИКТ;  - использовать знаково-символические средства, в том числе модели (включая виртуальные) и схемы (включая концептуальные) для решения задач;  - строить сообщения в устной и письменной форме; - ориентироваться на разнообразие способов решения задач; 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 - осуществлять анализ объектов с выделением существенных и несущественных признаков;  - осуществлять синтез как составление целого из частей;  - проводить сравнение, сериацию и классификацию по заданным критериям;  - устанавливать причинно-следственные связи в изучаемом круге явлений; - строить рассуждения в форме связи простых суждений об объекте, его строении, свойствах и связях;  - обобщать, т. е. осуществлять генерализацию и выведение общности для целого ряда или класса единичных объектов на основе выделения сущностной связи;  - осуществлять подведение под понятие на основе распознавания объектов, выделения существенных признаков и их синтеза;  - устанавливать аналогии;  - владеть рядом общих приёмов решения задач. Коммуникативные универсальные учебные действия Выпускник научится:  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общения;  - допускать возможность существования у людей различных точек зрения, том числе несовпадающих с его собственной, и ориентироваться на позицию партнѐра в общении и взаимодействии; - учитывать разные мнения и стремиться к координации различных позиций в сотрудничестве;  - формулировать собственное мнение и позицию;  - договариваться и приходить к общему решению в совместной деятельности, в том числе в ситуации столкновения интересов;  - строить понятные для партнёра высказывания, учитывающие, что партнѐр знает и видит, а что нет  - задавать вопросы; - контролировать действия партнёра;  - использовать речь для регуляции своего действия;  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обучающимися АООП НОО по предметам.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 Личностными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способностью к самооценке на основе наблюдения за собственной речью. Метапредметными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 понимание ориентироваться на позицию партнера, учитывать различные мнения и координировать различные позиции в сотрудничествес целью успешного участия в диалоге; стремление к более точному выражению собственного мнения и позиции; умение задавать вопросы. Предметными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слова, части речи, член предложения, простое предложение; способность контролировать свои действия, проверять написанное.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Литературное чтение. Личностными результатами изучения литературного чтения в начальной школе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самого себя; знакомство с культурно – историческим наследием России, общечеловеческими 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 высказывание своей точки зрения и уважение мнения собеседника. Метапредметными результатами изучения литературного чтения в начальной школе являются: освоение приёмов поиска нужной информации;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 высказывать и пояснять свою точку зрения; освоение правил и способов взаимодействия с окружающим миром; формирование представлений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 Предметными результатами изучения литературного чтения в начальной школе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 – 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 читать наизусть) стихотворные произведения, выступать перед знакомой аудиторией (сверстниками, родителями, педагогами) с небольшими сообщениями.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Математика. Личностными результатами изучения математики в начальной школе являются: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 Метапредметными результатами изучения математики в начальной школе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мира; строить алгоритм поиска необходимой информации, определять логику решения практической и учебной задач; умение моделировать – решать учебные задачи с помощью знаков (символов), планировать, контролировать и корректировать ход решения учебной задачи. Предметными результатами изучения математики в начальной школе являются: освоенные знания о числах и величинах, арифметических действиях, текстовых задач, геометрических фигурах; умение выбирать и использовать в ходе решения изученные алгоритмы, свойства арифметических действий, способы нахождения величин, приёмы решения задач; умение использовать знаково – символические средства, в том числе модели и схемы, таблицы, диаграммы для решения математических задач.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Окружающий мир и кубановедение: личностными результатами изучения курса в начальной школе являются: осознание себя жителем планеты Земля, чувство ответственности за сохранение ее природы; осознание себя членом общества и государства (самоопределение своей гражданской идентичности); чувство любви к своей стране, выражающееся в интересе к ее природе, сопричастности к ее истории и культуре, в желании участвовать в делах и событиях современной российской жизни;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 уважительное отношение к иному мнению, истории и культуре других народов России;  уважение к истории и культуре всех народов Земли на основе понимания принятых  базовых общечеловеческих ценностей; 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 способность к адекватной самооценки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 установка на безопасный здоровый образ жизни, умение оказывать доврачебную помощь себе и окружающим, умение ориентироваться в мире профессий и мотивация к творческому труду. Метапредметными результатами изучения курса «Окружающий мир» в начальной школе являются: 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 умение осуществлять информационный поиск для выполнения учебных задач; соблюдать нормы информационной избирательности, этики и этикета; 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и т.д.);  способность работать с моделями изучаемых объектов и явлений окружающего мира. Предметными результатами изучения курса «Окружающий мир» в начальной школе являются: освоение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сформированность целостного, социально-ориентированного взгляда на окружающий мир, его органичном единстве и разнообразии природы, народов, культур и религий; владение базовым понятийным аппаратом, необходимым для получения дальнейшего образования; умение наблюдать, фиксировать, исследовать явления окружающего мира; выделять характерные особенности природных и социальных объектов; овладение основами экологической грамотности, элементарными правилами нравственного поведения в мире природы и людей, нормами здоровьесберегающего поведения в природной и социальной среде; понимание роли и значения родного края в природе и историко-культурном наследии России, в ее современной жизни; понимание особой роли России в мировой истории и культуре, знание примеров национальных свершений, открытий, побед.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Технология. Личностными результатами изучения курса «Технология» в начальной школе являются воспитание и развитие социально значимых личностных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 Метапредметными результатами изучения курса «Технология» в начальной школе является освоение учащимися универсальных способов деятельности, применяемых как в рамках образовательного процесса, так и в реальных жизненных ситуациях. Предметными результатами изучения курса «Технология» в начальной школе являются доступные по возрасту начальные сведения о технике, технологиях и технической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умение ориентироваться в мире профессий, элементарный опыт творческой и проектной деятельности.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Изобразительное искусство. Личностными результатами изучения курса «Изобразительное искусство» в начальной школе являются: эмоционально-ценностное отношение к окружающему миру (семье, родине, природе, людям); толерантное принятие разнообразия культурных явлений; способность к художественному познанию мира, умение применять полученные знания в собственной творческой деятельности; использование различных художественных материалов для работы в разных техниках (живопись, графика, скульптура, художественное конструирование). Метапредметными результатами изучения курса «Изобразительное искусство» в начальной школе являются: умение видеть и воспринимать проявление художественной культуры в окружающей жизни; желание общаться с искусством, участвовать в обсуждении содержания и выразительных средств произведений искусства; умение организовывать самостоятельную творческую деятельность; способности оценивать результаты художественно-творческой деятельности, собственной и одноклассников. Предметными результатами изучения курса «Изобразительное искусство» в начальной школе являются:  понимание значения искусства в жизни человека и общества;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России; умение различать и передавать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оценки достижения обучающихся с ЗПР7.2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адаптированной основной образовательной программы начального общего образования для детей с ЗПР В соответствии с требованиями федерального  государственного образовательного стандарта начального общего образования для детей с ЗПР разработана система оценки, ориентированная на выявление и оценку образовательных достижений учащихся с ЗПР с целью итоговой оценки подготовки выпускников на уровне начального общего образования. Особенностями системы оценки являются: комплексный подход к оценке результатов образования (оценка предметных, метапредметных и личностных результатов общего образования); использование планируемых результатов освоения основных образовательных программ в качестве содержательной и критериальной базы оценки; оценка успешности освоения содержания отдельных учебных предметов на основе деятельностного подхода, проявляющегося в способности к выполнению учебно-практических и учебно-познавательных задач; оценка динамики образовательных достижений обучающихся; сочетание внешней и внутренней оценки как механизма обеспечения качества образования;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образования; уровневый подход к разработке планируемых результатов, инструментария и представлению их; использование накопительной системы оценивания (портфолио), характеризующей динамику индивидуальных образовательных достижений; 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личностных результатов Объектом оценки личностных результатов являются сформированные у учащихся универсальные учебные действия, включаемые в три основных блока: самоопределение 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 смыслоообразование 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 морально-этическая ориентация — знание основных моральных норм и ориентация на их выполнение на основе понимания их социальной необходимости; способность к моральной децентрации — учѐту позиций, мотивов и интересов участников моральной дилеммы при еѐ разрешении; развитие этических чувств — стыда, вины, совести как регуляторов морального поведения. Основное содержание оценки личностных результатов на уровне начального общего образования строится вокруг оценки: сформированности внутренней позиции обучающегося, которая находит отражение в эмоционально-положительном отношении обучающегося к образовательной организации; 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 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 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 сформированности мотивации учебной деятельности, включая социальные, учебнопознавательные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 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способностик оценке своих поступков и действий других людей с точки зрения соблюдения/нарушения моральной нормы. Оценка личностных результатов осуществляется, во-первых, в ходе внешних неперсофицированных мониторинговых исследований специалистами, не работающими в школе и обладающими необходимой компетенцией в сфере психолого-медико-педагогической диагностики развития личности. 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портфолио, способствующего формированию обучющихся с ЗПР культуры мышления, логики, умений анализировать, обобщать, систематизировать, классифицировать. Еще одной формой оценки личностных результатов обучащихся с ЗПР является оценка индивидуального прогресса личностного развития обучающихся, которым необходима специальная поддержка.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– в форме возрастно – психологического консультирования. Такая оценка осуществляется по запросу родителей (законных представителей) обучающихся или по запросу </w:t>
      </w:r>
      <w:r>
        <w:rPr>
          <w:rFonts w:ascii="Times New Roman" w:hAnsi="Times New Roman" w:cs="Times New Roman"/>
          <w:sz w:val="24"/>
          <w:szCs w:val="24"/>
        </w:rPr>
        <w:t xml:space="preserve">педагогов (или администрации образовательного учреждения) при согласии родителей (законных представителей) и проводится ПМПК или психологом имеющим специальную профессиональную подготовку в области возрастной психологии. Личностные результаты выпускников на уровне начального общего образования в полном соответствии с требованиями Стандарта не подлежат итоговой оценке, т.к. оценка личностныхрезультатов учащихся отражает эффективность воспитательной и образовательной деятельности школы.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метапредметных результатов Оценка метапредметных результатов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 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еѐ реализации и искать средства еѐ осуществления; умение контролировать и оценивать свои действия, вносить коррективы в их выполнение наоснове оценки и учѐта характера ошибок, проявлять инициативу и самостоятельностьвобучении; умение осуществлять информационный поиск, сбор и выделение существенной информации из различных информационных источников;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 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 умение сотрудничать с педагогом и сверстниками при решении учебных проблем, принимать на себя ответственность за результаты своих действий. Достижение метапредметных результатов обеспечивается за счѐт основных компонентов образовательного процесса — учебных предметов, представленных в обязательной части учебного плана. Основное содержание оценки метапредметных результатов на уровне начального общего образования строится вокруг умения учиться. Оценка метапредметных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предметных результатов 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обучающихся с ЗПР решать учебно-познавательные и учебно-практические задачи. Оценка достижения предметных результатов ведѐтся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образования, необходимых для продолжения образования. Основным инструментом итоговой оценки являются итоговые комплексные работы – система заданий различного уровня сложности по чтению, русскому языку, математике и окружающему миру. 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обучающимися с ЗПР. Проводится мониторинг результатов выполнения итоговых работ – по русскому языку, математике – и итоговой комплексной работы на межпредметной основе.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Портфель достижений как инструмент оценка динамики индивидуальных образовательных достижений Системная оценка личностных, метапредметных и предметных результатов реализуется в рамках накопительной системы – портфолио ученика. Портфолио ученика является современным педагогическим инструментом сопровождения развития и оценки достижений обучающихся с ЗПР, ориентированным на обновление и совершенствование качества образования; позволяет учитывать возрастные особенности развития универсальных учебных действий обучающихся с ЗПР;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контроля и учета достижений обучающихся с ЗПР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Обязательные формы и методы контроля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учета достижений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Текущая аттестация Итоговая (четверть. год) аттестация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Урочная деятельность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Устный опрос Письменная самостоятельная работа Диктанты Контрольное списывание Изложение Творческая работа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Диагностическая контрольная работа Диктанты Изложения Контроль техники чтения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динамики текущей успеваемости; активность в проектах и программах урочной деятельности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в выставках, конкурсах, соревнованиях; активность в проектах и программах внеурочной деятельности; Творческий отчет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уроков по программам наблюдения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Портфолио Анализ психолого – педагогических исследований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Формы представления образовательных результатов:  табель успеваемости по предметам (с указанием требований, предъявляемых к выставлению отметок);  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 устная оценка успешности результатов, формулировка причин неудач и рекомендаций по устранению пробелов в обученности по предметам; портфель ученика; результаты психолого-педагогических исследований, иллюстрирующих динамику развития отдельных интеллектуальных и личностных качеств обучающегося с ЗПР, УУД.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результатам оценки, которая формируется на основе материалов портфеля достижений, делаются выводы о: 1) сформированности у обучающегося универсальных и предметных способов действий, а также опорной системы знаний, обеспечивающих ему возможность продолжения образования в основной школе; 2) сформированности основ умения учиться, понимаемой как способности к самоорганизации с целью постановки и решения учебно-познавательных и учебно-практических задач; 3) индивидуальном прогрессе в основных сферах развития личности — мотивационно-смысловой, познавательной, эмоциональной, волевой и саморегуляции.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 раздел адаптированной образовательной программы начального общего образования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реализации поставленной цели и соответствующих ей задач необходимо: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определить связи универсальных учебных действий с содержанием учебных предметов. Программа формирования универсальных учебных действий у обучающихся с ЗПР содержит: описание ценностных ориентиров образования обучающихся с ЗПР на уровне начального общего образования; связь универсальных учебных действий с содержанием учебных предметов; характеристики личностных, регулятивных, познавательных, коммуникативных универсальных учебных действий обучающихся с ЗПР;  типовые задачи формирования личностных, регулятивных, познавательных, коммуникативных универсальных учебных действий; описание преемственности программы формирования универсальных учебных действий при переходе обучающихся с ЗПР от дошкольного к начальному общему образованию.  Программа формирования универсальных учебных действий реализуется в процессе всей учебной и внеурочной деятельности. 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школе. Программа формирования универсальных учебных действий является основной разработки рабочих программ отдельных учебных предметов на основе с УМК «Школа России».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НОО определяет ценностные ориентиры содержания образования на уровне начального общего образования следующим образом: 1.Формирование основ гражданской идентичности личности, включая: - чувство сопричастности и гордости за свою Родину, народ и историю; - осознание ответственности человека за благосостояние общества; - восприятие мира как единого и целостного при разнообразии культур, национальностей, религий; - отказ от деления на «своих» и «чужих»; - уважение истории и культуры каждого народа.  2. Формирование психологических условий развития общения, кооперации сотрудничества. - доброжелательность, доверие и внимание к людям; - готовность к сотрудничеству и дружбе, оказанию помощи тем, кто в ней нуждается; - уважение к окружающим - умение слушать и слышать партнера, признавать право каждого на собственное мнение и принимать решения с учетом позиций всех участников. 3. Развитие ценностно-смысловой сферы личности на основе общечеловеческой нравственности и гуманизма: - принятие и уважение ценностей семьи и общества, школы и коллектива и стремление следовать им; - ориентация в нравственном содержании и смысле поступков, как собственных, так и окружающих людей, развитие этических чувств - стыда, вины, совести - как регуляторов морального поведения; - формирование чувства прекрасного и эстетических чувств на основе знакомства с мировой и отечественной художественной культурой. 4.Развитие умения учиться как первого шага к самообразованию и самовоспитанию: - развитие широких познавательных интересов, инициативы и любознательности, мотивов познания и творчества; - формирование умения учиться и способности к организации своей деятельности (планированию, контролю, оценке). 5. Развитие самостоятельности, инициативы и ответственности личности как условия ее самоактуализации: - формирование самоуважения и эмоционально- положительного отношения к себе; - готовность открыто выражать и отстаивать свою позицию; - критичность к своим поступкам и умение адекватно их оценивать; - готовность к самостоятельным действиям, ответственность за их результаты; - целеустремленность и настойчивость в достижении целей; - готовность к преодолению трудностей и жизненного оптимизма; - умение противостоять действиям и влияниям, представляющим угрозу жизни, здоровью и безопасности личности и общества в пределах своих возможностей. В концепции УМК «Школа России»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школы. Это человек: - любознательный, интересующийся, активно познающий мир; - владеющий основами умения учиться; - любящий родной край и свою страну; - уважающий и принимающий ценности семьи и общества; - готовый самостоятельно действовать и отвечать за свои поступки перед семьей и школой; - доброжелательный, умеющий слушать и слышать партнера; - умеющий высказывать свое мнение; - выполняющий правила здорового и безопасного образа жизни для себя и окружающих. В ФГОС НОО содержится характеристика личностных, регулятивных, познавательных, коммуникативных универсальных учебных действий.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универсальные учебные действия обеспечивают ценностно- 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 - личностное, профессиональное, жизненное самоопределение; - смыслообразование, т.е. установление обучающимися связи между целью учебной деятельности и ее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учение?- и уметь на него отвечать; - нравственно- этическая ориентация, в том числе, и оценивание усваиваемого содержания (исходя из социальных и личностных ценностей), обеспечивающее личностный моральный выбор. Регулятивные универсальные учебные действия обеспечивают обучающимся организацию своей учебной деятельности. К ним относятся: -целеполагание как постановка учебной задачи на основе соотнесения того, что уже известно и усвоено учащимися, и того, что еще не известно; -планирование- определение последовательности промежуточных целей с учетом конечного результата; составление плана и последовательности действий; - прогнозирование- предвосхищение результата и уровня усвоения знаний, его временных характеристик; - контроль в форме сличения способа действий и его результата с заданным эталоном с целью обнаружения отклонений и отличий от эталона; - коррекция- внесение необходимых дополнений и коррективов в план и способ действия в случае расхождения эталона, реального действия и его результата с учетом оценки этого результата самим обучающимся, учителем, товарищами; - оценка- выделение и осознание обучающимся с ЗПР того, что уже усвоено и что еще нужно усвоить, осознание качества и уровня усвоения; оценка результатов работы; - саморегуляция как способность к мобилизации сил и энергии, к волевому усилию (к выбору в ситуации мотивационного конфликта) и преодолению препятствий. Познавательные универсальные учебные действия включают: общеучебные, логические учебные действия, а также постановку и решение проблемы. Общеучебные универсальные действия: - самостоятельное выделение и формулирование познавательной цели; -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 - структурирование знаний; - осознанное и произвольное построение речевого высказывания в устной форме; -выбор наиболее эффективных способов решения задач в зависимости от конкретных условий; - рефлексия способов и условий действия, контроль и оценка процесса и результатов деятельности; -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-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 делового стилей; понимание и адекватная оценка языка средств массовой информации; - постановка и формулирование проблемы, самостоятельное создание алгоритмов деятельности при решении проблем творческого и поискового характера. Особую группу общеучебных универсальных действий составляют знаковосимволические действия: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моделирование- преобразование объекта из чувственной формы в модель, где выделены существенные характеристики объекта (пространственно-графическая или знаковосимволическая); - преобразование модели с целью выявления общих законов, определяющих данную предметную область. Логические универсальные действия: - анализ объектов с целью выделения признаков (существенных, несущественных); - синтез- составление целого из частей, ТВ том числе самостоятельное достраивание с восполнением недостающих компонентов; - выбор оснований и критериев для сравнения, сериации, классификации объектов; - подведение под понятие, выведение следствий; - установление причинно-следственных связей, представление цепочек объектов и явлений; - построение логической цепочки рассуждений, анализ истинности утверждений; - доказательство; - выдвижение гипотез и их обоснование. - формулирование проблемы; -самостоятельное создание способов решения проблем творческого и поискового характера. Коммуникативные универсальные учебные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К коммуникативным действиям относятся: - планирование учебного сотрудничества с учителем и сверстниками - определение цели, функций участников, способов взаимодействия; - постановка вопросов - инициативное сотрудничество в поиске и сборе информации; -разрешение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 - управление поведением партнера- контроль, коррекция, оценка его действий; 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 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Содержание и способы общения и коммуникации обусловливают развитие способности ребенка к регуляции поведения и деятельности, познанию мира, определяют образ «Я» как систему представлений о себе, отношений к себе.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1.Ценить и принимать следующие базовые ценности: «добро», «терпение», «родина», «природа», «семья», «мир», «настоящий друг». 2. Уважение к своему народу, к своей родине. 3. Освоение личностного смысла учения, желания учится. 4. Оценка жизненных ситуаций и поступков героев художественных текстов с точки зрения общечеловеческих норм.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Самостоятельно организовывать свое рабочее место. 2.Следовать режиму организации учебной и внеурочной деятельности. 3. Определять цель учебной деятельности с помощью учителя и самостоятельно. 4. Определять план выполнения заданий на уроках, внеурочной деятельности, жизненных ситуациях под руководством учителям. 5.Соотносить выполненное задание с образцом, предложенным учителем. 6.Использовать в работе простейшие инструменты и более сложные приборы (циркуль) 7.Корректировать выполнение задания в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1.Ориентироваться в учебнике: определять умения, которые будут сформированы на основе изучения данного раздела; определять круг своего незнания. 2. Отвечать на простые и сложные вопросы учителя, самим задавать вопросы, находить нужную информацию в учебнике. 3.Сравнивать и группировать предметы, объекты по нескольким основаниям; находить закономерности; самостоятельно продолжать их по установленному правилу. 4. Подробно пересказывать прочитанное или прослушанное; составлять простой план. 5.Определять, в каких источниках можно найти необходимую информацию для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Участвовать в диалоге; слушать и понимать других, высказывать свою точку зрения на события, поступки.  Оформлять свои мысли в устной и письменной речи с учетом своих учебных и жизненных речевых ситуаций.  Читать вслух и про себя тексты учебников, других художественных и научно-популярных книг, понимать прочитанное.  Выполняя различные роли в группе, сотрудничать в совместном решении проблемы (задачи) в дальнейшем. Оценка своего задания по следующим параметрам: легко выполнять, возникли сложности при выполнении. Находить необходимую информацию для выполнения задания.Находить необходимую информацию, как в учебнике, так и в словарях в учебнике.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русский язык</w:t>
      </w:r>
    </w:p>
    <w:p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 класс (170 ч)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Наша речь (3 ч).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Язык и речь, их значение в жизни. Речь – главный способ общения людей. Язык – средство общения. Диалог и монолог.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Текст (3 ч).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Текст. Сопоставление текста и отдельных предложений, не объединенных общей темой. Тема и главная мысль текста. Связь между предложениями в тексте. Заголовок. Общее представление о структуре текста и выражение ее в плане. Красная строка в тексте.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Предложение (12 ч).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Предложение как единица речи. Членение речи на предложения. Роль предложений в речи. Различие предложения, словосочетания, слова. Предложения по цели высказывания и интонации (без терминологии). Логическое ударение. Оформление предложений в устной речи и на письме в прозаической и стихотворной речи. Пунктуационное оформление диалогической речи и соответствующая ему интонационная окраска устного диалога.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Главные и второстепенные члены предложения. Основа предложения. Подлежащее и сказуемое – главные члены предложения. Способы определения главных членов предложения.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Связь слов в предложении. Распространенные и нераспространенные предложения. Вычленение из предложений пар слов, связанных по смыслу.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Слова, слова, слова … (12 ч).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Слово и его лексическое значение. Общее представление о лексическом значении слова.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значение слов. Синонимы и антонимы. Выбор нужного и точного слова, соответствующего предмету мысли. Работа со словарями учебника.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Родственные слова. Однокоренные слова. Корень слова – значимая часть слова. Формирование умения распознавать однокоренные слова. Подбор однокоренных слов. Единообразие написания корня в однокоренных словах.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Слово, слог, ударение. Слогообразующая роль гласных. Ударение, смыслоразличительная роль ударения. Наблюдение над разноместностью и подвижностью ударения. Использование свойств подвижности для проверки безударных гласных, проверяемых ударением.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Перенос слов. Правила переноса слов с одной строки на другую.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Звуки и буквы (60 ч).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Звуки и буквы.  Уточнение представлений о звуках и буквах. Условное обозначение звуков речи. Звуко-буквенный разбор слова.уточнение сведений об алфавите. Умение располагать слова в алфавитном порядке. Алфавитное расположение слов в словарях, справочниках, энциклопедиях.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Основные признаки гласных звуков. Соотношение гласных звуков и букв, обозначающих гласные звуки. Обозначение гласных звуков буквами в ударных и безударных слогах в корне. Особенности проверочных и проверяемых слов.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Способы проверки написания гласной в безударном  слоге корня. Введение правила. Правописание слов с безударными гласными, проверяемыми ударением. Слова с безударной гласной, не проверяемой ударением.  Общее представление об орфограмме. Работа с орфографическим словарем. И перед согласными.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Основные признаки согласных звуков. Буквы, обозначающие согласные звуки. Согласный звук Й и буква «и краткое». Двойные согласные буквы. Произношение и написание слов с двойными согласными. Твердые и мягкие согласные звуки, способы обозначения их на письме гласными буквами и мягким знаком. Буквосочетания чк, чн, щн, нч, нщ. Произношение и написание слов с этими буквосочетаниями. Шипящие согласные звуки, обозначение их буквами. Правописание слов с сочетаниями жи-ши, ча-ща, чу-щу, чк-чн. 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Разделительный мягкий знак, его роль в слове. Правописание слов с разделительным мягким знаком. 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Глухие и звонкие согласные звуки. Обозначение буквами парных по глухости – звонкости согласных звуков в конце слова и перед согласными. Особенности проверяемых и проверочных слов. Способы проверки написания глухих и звонких согласных в конце слова и перед согласным в корне слова. 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Упражнение в написании слов с изученными орфограммами.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Части речи (57 ч).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Слова - названия предметов, признаков предметов, действий предметов и их  отнесенность к определенной части речи.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Имя существительное -  как часть речи (лексическое значение  и вопросы, на которые отвечает эта часть речи). Роль имен существительных в речи. Одушевленные и неодушевленные имена существительные. Собственные и нарицательные имена существительные. Заглавная буква в именах собственных. Правописание собственных имен существительных.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Число имен существительных. Изменение их по числам. Употребление имен существительных только в одном числе (ножницы, молоко). Имена существительные в прямом и переносном значении. Имена существительные близкие и противоположные по смыслу.            Совершенствование навыка письма имен существительных с изученными орфограммами. 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Глагол – как часть речи (лексическое значение и вопросы, на которые отвечает эта часть речи). Роль глаголов в речи. Число глаголов. Изменение глаголов по числам. Правописание глаголов с частицей НЕ.  Упражнение в распознавании глаголов (их признаков), в правильном употреблении их в речи и в правописании глаголов с изученными орфограммами. 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Лексическое значение глаголов, глаголы в прямом и переносном значении, глаголы близкие и противоположные по значению. Текст повествование (общее представление). Наблюдение над ролью глаголов в тексте -  повествовании. Обучение составлению повествовательного текста.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Имена прилагательные (лексическое значение и вопросы, на которые отвечает эта часть речи). Роль имен прилагательных в речи. Связь имени прилагательного и имени существительного в предложении и словосочетании. Единственное и множественное число имен прилагательных. Изменение имен прилагательных по числам.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Упражнение в распознавании имен прилагательных (их признаков), в правильном употреблении их в речи, в правописании имен прилагательных с изученными орфограммами. Имена прилагательные в прямом и переносном значении, имена прилагательные близкие и противоположные по значению. Текст – описание. Роль имен прилагательных в описательном тексте. Обучение составлению описательного текста.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 – рассуждения.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Предлог как часть речи. Роль предлогов в речи. Раздельное написание наиболее распространенных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Повторение изученного за год (18 ч).</w:t>
      </w:r>
    </w:p>
    <w:p>
      <w:pPr>
        <w:spacing w:after="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Смысловой. Звуковой, звуко – буквенный анализ слов.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Резерв – 5 часов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Тематическое планирование по разделам курса</w:t>
      </w: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1134"/>
        <w:gridCol w:w="1134"/>
        <w:gridCol w:w="1134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 кл.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 кл.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 кл.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Добукварный (подготовительный) период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Букварный (основной) период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Послебукварный (заключительный) период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Текст. Предложение. Словосочетание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Слово в языке и в речи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43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Текст, предложение, диалог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Слова, слова, слова…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Слово и слог. Ударение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57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</w:t>
            </w:r>
          </w:p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559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658</w:t>
            </w:r>
          </w:p>
        </w:tc>
      </w:tr>
    </w:tbl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литературное чтение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2 КЛАСС (134 часа + резерв – 2 ч;  136 часов)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Вводный урок (1ч)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Самое великое чудо на свете (4 ч)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Проект «О чём может рассказать школьная библиотека». Высказывания о книгах К. Ушинского, М. Горького, Л.Толстого. Напутствие читателю Р. Сефа.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Устное народное творчество (15 ч)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Русские народные песни. Потешки  и прибаутки. Считалки и небылицы. Загадки. Русские народные сказки  «Петушок и бобовое зернышко», «У страха глаза велики», «Лиса и тетерев», «Лиса и журавль», «Каша из топора», «Гуси-лебеди».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Люблю природу русскую. Осень (8 ч)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Осенние загадки. Лирические стихотворения Ф. Тютчева, К. Бальмонта, А. Плещеева, А. Фета, А. Толстого, С. Есенина.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Русские писатели (14 ч)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А.С. Пушкин «Сказка о рыбаке и рыбке», вступление к поэме «Руслан и Людмила». И. А.Крылов. Басни. Л. Толстой. Басни и рассказы.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О братьях наших меньших (12 ч)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Весёлые стихи о животных А. Шибаева, Б. Заходера, И. Пивоварова, В. Берестова. Рассказы о животных М. Пришвина», Е. Чарушина, Б. Житкова, В. Бианки. Научно – популярный текст Н. Сладкова.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Из детских журналов (9 ч)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Игра в стихах. Д. Хармс, Ю. Владимиров, А. Введенский. Проект «Мой любимый детский журнал». 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Люблю природу русскую. Зима (9 ч)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Зимние загадки. Лирические стихотворения И. Бунина, К. Бальмонта, Я. Акима, Ф. Тютчева, С. Есенина, С Дрожжина. Русская народная сказка «Два Мороза». «Новогодняя быль» С.Михалкова. весёлые стихи о зиме А. Барто, А. Прокофьева. 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        Писатели – детям (17 ч) 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К.Чуковский. Сказки. «Путаница», «Радость», «Федорино горе». С. Я. Маршак «Кот и лодыри», С. В. Михалков «Мой секрет», «Сила воли». А. Л. Барто. Стихи. Н. Н. Носов Юмористические рассказы для детей.</w:t>
      </w:r>
    </w:p>
    <w:p>
      <w:pPr>
        <w:spacing w:after="0" w:line="240" w:lineRule="auto"/>
        <w:ind w:firstLine="708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Я и мои друзья (10 ч)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Стихи о дружбе и друзьях В. Берестова, Э. Мошковской, В. Лунина. Рассказы Н. Булгакова, Ю. Ермолаева, В. Осеевой. </w:t>
      </w:r>
    </w:p>
    <w:p>
      <w:pPr>
        <w:spacing w:after="0" w:line="240" w:lineRule="auto"/>
        <w:ind w:firstLine="708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Люблю природу русскую. Весна.(9ч)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Весенние загадки. Лирические стихотворения Ф. Тютчева, А. Плещеева, А. Блока, И. Бунина, С. Маршака, Е. Благининой, Э. Мошковской.</w:t>
      </w:r>
    </w:p>
    <w:p>
      <w:pPr>
        <w:spacing w:after="0" w:line="240" w:lineRule="auto"/>
        <w:ind w:firstLine="708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И в шутку и всерьез (14 ч)</w:t>
      </w: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Весёлые стихи Б. Заходера., Э. Успенского, В. Берестова, И. Токмаковой. Весёлые рассказы для детей Э.Успенского, Г. Остера, В.Драгунского.</w:t>
      </w:r>
    </w:p>
    <w:p>
      <w:pPr>
        <w:spacing w:after="0" w:line="240" w:lineRule="auto"/>
        <w:ind w:firstLine="708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Литература зарубежных стран (12 ч)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Американские, английские, французские, немецкие народные песенки в переводе С.Маршака, В.Викторова, Л.Яхина. Ш. Перро «Кот в сапогах», «Красная Шапочка», Г. X. Андерсена «Принцесса на горошине», Эни Хогарт «Мафии и паук». Проект «Мой любимый писатель – сказочник.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>Тематическое планирование часов по разделам курса.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</w:p>
    <w:tbl>
      <w:tblPr>
        <w:tblStyle w:val="3"/>
        <w:tblW w:w="9072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709"/>
        <w:gridCol w:w="709"/>
        <w:gridCol w:w="708"/>
        <w:gridCol w:w="7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 кл.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 кл.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4 кл.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Добукварный (подготовительный) период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Букварный (основной) период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Послебукварный (заключительный) период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Жили-были буквы.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Сказки, загадки, небылицы.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Апрель, апрель. Звенит капель!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в шутку и всерьез.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Самое великое чудо на свете.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Люблю природу русскую. Осень.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 детских журналов.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Люблю природу русскую. Зима.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Писатели детям.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Люблю природу русскую. Весна.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в шутку и всерьёз.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Литература зарубежных стран.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Великие русские писатели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Поэтическая тетрадь 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Поэтическая тетрадь 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Литературные сказки.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Были – небылицы.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Люби живое.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Собирай по ягодке – наберешь кузовок.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страницам детских журналов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Летописи, былины, жития.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Чудесный мир классики.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Делу время – потехе час.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Страна детства.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Природа и мы.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Страна Фантазия.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eastAsia="Calibri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eastAsia="Calibri" w:cs="Times New Roman CYR"/>
          <w:b/>
          <w:bCs/>
          <w:sz w:val="24"/>
          <w:szCs w:val="24"/>
        </w:rPr>
        <w:t xml:space="preserve">Содержание учебного предмета </w:t>
      </w:r>
      <w:r>
        <w:rPr>
          <w:rFonts w:ascii="Times New Roman CYR" w:hAnsi="Times New Roman CYR" w:eastAsia="Calibri" w:cs="Times New Roman CYR"/>
          <w:b/>
          <w:bCs/>
          <w:sz w:val="24"/>
          <w:szCs w:val="24"/>
          <w:highlight w:val="white"/>
        </w:rPr>
        <w:t>«Математика»</w:t>
      </w:r>
    </w:p>
    <w:p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eastAsia="Calibri" w:cs="Times New Roman CYR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2 класс (136 часов)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Числа от 1 до 100. Нумерация (16 ч)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Новая счётная единица – десяток. Счёт десятками. Образование и название чисел, их десятичный состав. Запись и чтение чисел. Числа однозначные и двузначные. Порядок следования чисел при счёте. Сравнение чисел. Единицы длины: сантиметр, дециметр, миллиметр, метр. Соотношение между ними. Длина ломаной. Периметр прямоугольника. Единицы времени: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два действия на сложение и вычитание. Практические работы: Единицы длины. Построение отрезков заданной длинны. Монеты (набор и размен). 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Числа от 1 до 100. Сложение и вычитание (71 ч)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          Устные и письменные приёмы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свойств сложения для рационализации вычислений. Взаимосвязь между компонентами и результатом сложения (вычитания).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Проверка сложения и вычитания. Выражения с одной переменной вида</w:t>
      </w:r>
      <w:r>
        <w:rPr>
          <w:rFonts w:ascii="Times New Roman" w:hAnsi="Times New Roman" w:eastAsia="Times New Roman" w:cs="Times New Roman"/>
          <w:i/>
          <w:sz w:val="24"/>
          <w:szCs w:val="28"/>
          <w:lang w:eastAsia="ru-RU"/>
        </w:rPr>
        <w:t xml:space="preserve">а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+ 28, 43 – </w:t>
      </w:r>
      <w:r>
        <w:rPr>
          <w:rFonts w:ascii="Times New Roman" w:hAnsi="Times New Roman" w:eastAsia="Times New Roman" w:cs="Times New Roman"/>
          <w:i/>
          <w:sz w:val="24"/>
          <w:szCs w:val="28"/>
          <w:lang w:eastAsia="ru-RU"/>
        </w:rPr>
        <w:t>b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. Уравнение. Решение уравнения. Решение уравнений вида 12 + </w:t>
      </w:r>
      <w:r>
        <w:rPr>
          <w:rFonts w:ascii="Times New Roman" w:hAnsi="Times New Roman" w:eastAsia="Times New Roman" w:cs="Times New Roman"/>
          <w:i/>
          <w:sz w:val="24"/>
          <w:szCs w:val="28"/>
          <w:lang w:eastAsia="ru-RU"/>
        </w:rPr>
        <w:t>х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= 12, 25 – </w:t>
      </w:r>
      <w:r>
        <w:rPr>
          <w:rFonts w:ascii="Times New Roman" w:hAnsi="Times New Roman" w:eastAsia="Times New Roman" w:cs="Times New Roman"/>
          <w:i/>
          <w:sz w:val="24"/>
          <w:szCs w:val="28"/>
          <w:lang w:eastAsia="ru-RU"/>
        </w:rPr>
        <w:t>х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= 20, </w:t>
      </w:r>
      <w:r>
        <w:rPr>
          <w:rFonts w:ascii="Times New Roman" w:hAnsi="Times New Roman" w:eastAsia="Times New Roman" w:cs="Times New Roman"/>
          <w:i/>
          <w:sz w:val="24"/>
          <w:szCs w:val="28"/>
          <w:lang w:eastAsia="ru-RU"/>
        </w:rPr>
        <w:t xml:space="preserve">х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– 2 = 8 способом подбора. Углы прямые и непрямые (острые, тупые).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1—2 действия на сложение и вычитание. Практические работы: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Числа от 1 до 100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.Умножение и деление (38 ч)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          Конкретный смысл и названия действий умножения и деления. Знаки умножения (точка) и деления: (две точки). Названия компонентов и результата умножения (деления),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2—3 действия (со скобками и без них). Периметр прямоугольника (квадрата). Решение задач в одно действие на умножение и деление.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  <w:t>Итоговое повторение (11 ч)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Числа от 1 до 100. Нумерация чисел. Сложение, вычитание, умножение, деление в пределах 100: устные и письменные приёмы. Решение задач изученных видов. </w:t>
      </w:r>
    </w:p>
    <w:p>
      <w:pPr>
        <w:spacing w:after="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Учебно-тематический план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536"/>
        <w:gridCol w:w="992"/>
        <w:gridCol w:w="993"/>
        <w:gridCol w:w="992"/>
        <w:gridCol w:w="992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 кл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 кл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3 кл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4 кл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Числа от 1 до 10. Число 0. Нумерация.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28 ч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Числа от 1 до 10. Сложение и вычитание.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56 ч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Числа от 1 до 20. Нумерация.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Числа от 1 до 20. Сложение и вычитание.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22 ч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Числа от 1 до 100. Нумерация.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Числа от 1 до 100. Сложение и вычитание.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71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Табличное умножение и деление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 xml:space="preserve">Числа от 1 до 100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.Умножение и деление.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Числа от 1 до 100. Внетабличное умножение и деление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Числа от 1 до 1000. Сложение и вычитание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 CYR" w:hAnsi="Times New Roman CYR" w:eastAsia="Calibri" w:cs="Times New Roman CYR"/>
                <w:bCs/>
                <w:sz w:val="24"/>
                <w:szCs w:val="24"/>
              </w:rPr>
              <w:t>Числа от 1 до 1000. Повторение.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 ч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 ч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 ч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Числа, которые больше 1000. Сложение и вычитание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 ч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Числа, которые больше 1000. Умножение и деление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79 ч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 ч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11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 ч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132 ч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136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136 ч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136 ч</w:t>
            </w: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176"/>
        <w:tblW w:w="1006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предмета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«Окружающий мир»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 КЛАСС (34 ч)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Где мы живем? (2 ч)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Где мы живём? Наш «адрес» в мире: планета – Земля, страна – Россия. Название нашего города. Что мы называем родным краем. Флаг, герб, гимн России. Что нас окружает. Солнце, воздух, вода, растения, животные – всё это окружающая нас природа. Разнообразные вещи, машины, дома – это то, что сделано и построено руками людей. Наше отношение к окружающему.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(10 ч)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Неживая и живая природа, связь между ними. Солнце – источник света и тепла для всего живого. Явления природы. Температура и термометр. Что такое погода. Звёздное небо. Горные породы и минералы. Воздух и вода, их значение для растений, животных, человека. Какие бывают растения. Какие бывают животные. Сезонные изменения в природе. Кошки и собаки различных пород. Животные живого уголка. Экологические связи. Влияние людей на растения и животных. Охрана растений и животных своего края. Красная книга России. Правила поведения в природе.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Экскурсия: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 осенних изменений в природе.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: знакомство с устройством термометра, измерение температуры, воздуха, воды, тела человека; знакомство с горными породами и минералами; сравнительное исследование деревьев, кустарников и трав, отработка приёмов ухода за комнатными растениями.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Жизнь города и села (5 ч)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Город, где мы живём: основные особенности, доступные сведения из истории. Наш дом. Домашний адрес. Что такое экономика. Деньги. Строительство в городе. Какой бывает транспорт. Культура и образование нашего края. Памятники культуры и их охрана. Профессии людей. Сезонные изменения в природе.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Экскурсии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: наблюдение зимних явлений в природе; знакомство с достопримечательностями города.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 и безопасность (5 ч)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Строение тела человека. Режим дня. Правила личной гигиены. Учреждения здравоохранения. Специальности врачей. Правила безопасного поведения на улице. Меры безопасности в домашних условиях. Противопожарная безопасность. Правила безопасного поведения на воде, в лесу, при контакте с людьми. Правила экологической безопасности.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: отработка правил перехода улицы.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Общение (3 ч)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Труд и отдых в семье Школьные товарищи, друзья, совместная учёба, игры, отдых. Правила вежливости. Культура поведения в общественных местах.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: отработка основных правил этикета.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Путешествия (9 ч)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Горизонт. Линия горизонта, основные стороны горизонта, их определение по компасу. Формы земной поверхности. Разнообразие водоёмов. Сезонные изменения в природе. Изображение нашей страны на карте. Москва и другие города нашей страны. Карта мира, материки, океаны. Страны и народы мира.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Экскурсия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: наблюдение весенних изменений в природе.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: определение сторон горизонта по компасу, освоение основных приёмов чтения карты.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учебного предмета </w:t>
      </w: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>«Изобразительное искусство»</w:t>
      </w:r>
    </w:p>
    <w:p>
      <w:pPr>
        <w:pStyle w:val="8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2 класс- 34 часа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ИСКУССТВО И ТЫ. 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и чем  работают художник?- 8 час.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Три основные краски – желтый, красный, синий.  Белая и чёрная краски. Пастель и цветные мелки, акварель, их выразительные возможности. Выразительные возможности аппликации. Выразительные возможности графических материалов.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Выразительность материалов для работы в объеме. Выразительные возможности бумаги. Неожиданные материалы (обобщение темы).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Реальность и фантазия – 7 час. 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Изображение и реальность. Изображение и фантазия. Украшение и реальность. Украшение и фантазия. Постройка и реальность.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Постройка и фантазия. Братья-Мастера Изображения, украшения и Постройки всегда работают вместе (обобщение темы).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чём говорит искусство -11 час.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Изображение природы в различных состояниях. Изображение характера животных. Знакомство с анималистическими изображениями.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Изображение характера человека: женский образ.  Изображение характера человека: мужской образ. Образ человека в скульптуре.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 его  украшения.  О чём говорят украшения Образ здания.          Образы зданий и окружающей жизни.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 говорит искусство – 8 час.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Теплые и холодные цвета. Борьба теплого и холодного.  Тихие  и звонкие цвета.Что такое ритм линий? Характер линий.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 пятен. Пропорции выражают характер. Ритм линий и пятен, цвет, пропорции — средства выразительности.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Обобщающий урок года.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по разделам курса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1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3834"/>
        <w:gridCol w:w="1245"/>
        <w:gridCol w:w="1269"/>
        <w:gridCol w:w="1269"/>
        <w:gridCol w:w="1269"/>
        <w:gridCol w:w="1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lang w:eastAsia="en-US"/>
              </w:rPr>
              <w:t xml:space="preserve">Ты изображаешь. Знакомство с Мастером Изображения  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lang w:eastAsia="en-US"/>
              </w:rPr>
              <w:t>Ты украшаешь. Знакомство с мастером Украшения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lang w:eastAsia="en-US"/>
              </w:rPr>
              <w:t xml:space="preserve">Ты строишь. Знакомство с Мастером постройки 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11 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lang w:eastAsia="en-US"/>
              </w:rPr>
              <w:t>Изображение, украшение, постройка всегда помогают друг другу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Как и чем  работают художник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Реальность и фантазия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 чём говорит искусство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Как говорит искусство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Искусство в твоем доме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Искусство на улицах твоего города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Художник и зрелище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Художник и музей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Истоки родного искусства 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Древние города нашей Земли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Каждый народ — художник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Искусство объединяет народы 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Выставка детских работ 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4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33 ч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34 ч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34 ч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34 ч</w:t>
            </w:r>
          </w:p>
        </w:tc>
        <w:tc>
          <w:tcPr>
            <w:tcW w:w="12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135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20"/>
        <w:jc w:val="center"/>
        <w:rPr>
          <w:rStyle w:val="9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ind w:firstLine="720"/>
        <w:jc w:val="center"/>
        <w:rPr>
          <w:rStyle w:val="9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9"/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  «Технология»</w:t>
      </w:r>
    </w:p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hd w:val="clear" w:color="auto" w:fill="FFFFFF"/>
        <w:spacing w:before="0" w:beforeAutospacing="0" w:after="0" w:afterAutospacing="0"/>
        <w:ind w:left="426"/>
        <w:jc w:val="center"/>
        <w:rPr>
          <w:rStyle w:val="11"/>
          <w:b/>
          <w:bCs/>
          <w:color w:val="000000"/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2 класс</w:t>
      </w:r>
    </w:p>
    <w:p>
      <w:pPr>
        <w:pStyle w:val="10"/>
        <w:shd w:val="clear" w:color="auto" w:fill="FFFFFF"/>
        <w:spacing w:before="0" w:beforeAutospacing="0" w:after="0" w:afterAutospacing="0"/>
        <w:ind w:left="426"/>
        <w:jc w:val="center"/>
        <w:rPr>
          <w:rFonts w:ascii="Calibri" w:hAnsi="Calibri" w:cs="Calibri"/>
          <w:color w:val="000000"/>
          <w:sz w:val="22"/>
          <w:szCs w:val="22"/>
        </w:rPr>
      </w:pPr>
    </w:p>
    <w:p>
      <w:pPr>
        <w:pStyle w:val="13"/>
        <w:shd w:val="clear" w:color="auto" w:fill="FFFFFF"/>
        <w:spacing w:before="0" w:beforeAutospacing="0" w:after="0" w:afterAutospacing="0"/>
        <w:ind w:left="426"/>
        <w:rPr>
          <w:rStyle w:val="11"/>
          <w:b/>
          <w:bCs/>
          <w:color w:val="000000"/>
        </w:rPr>
      </w:pPr>
      <w:r>
        <w:rPr>
          <w:rStyle w:val="11"/>
          <w:b/>
          <w:bCs/>
          <w:color w:val="000000"/>
        </w:rPr>
        <w:t>Вводный урок. Как работать с учебником. (1 ч)</w:t>
      </w:r>
    </w:p>
    <w:p>
      <w:pPr>
        <w:pStyle w:val="13"/>
        <w:shd w:val="clear" w:color="auto" w:fill="FFFFFF"/>
        <w:spacing w:before="0" w:beforeAutospacing="0" w:after="0" w:afterAutospacing="0"/>
        <w:ind w:left="426"/>
        <w:rPr>
          <w:rStyle w:val="11"/>
          <w:b/>
          <w:bCs/>
          <w:color w:val="000000"/>
        </w:rPr>
      </w:pPr>
      <w:r>
        <w:rPr>
          <w:rStyle w:val="11"/>
          <w:b/>
          <w:bCs/>
          <w:color w:val="000000"/>
        </w:rPr>
        <w:t>Человек и земля. (23 ч)</w:t>
      </w:r>
    </w:p>
    <w:p>
      <w:pPr>
        <w:pStyle w:val="13"/>
        <w:shd w:val="clear" w:color="auto" w:fill="FFFFFF"/>
        <w:spacing w:before="0" w:beforeAutospacing="0" w:after="0" w:afterAutospacing="0"/>
        <w:ind w:left="426"/>
        <w:rPr>
          <w:rStyle w:val="9"/>
          <w:color w:val="000000"/>
        </w:rPr>
      </w:pPr>
      <w:r>
        <w:rPr>
          <w:rStyle w:val="9"/>
          <w:color w:val="000000"/>
        </w:rPr>
        <w:t>Земледелие. Посуда. Проект «Праздничный стол». Народные</w:t>
      </w:r>
      <w:r>
        <w:rPr>
          <w:rStyle w:val="14"/>
          <w:i/>
          <w:iCs/>
          <w:color w:val="000000"/>
        </w:rPr>
        <w:t> </w:t>
      </w:r>
      <w:r>
        <w:rPr>
          <w:rStyle w:val="9"/>
          <w:color w:val="000000"/>
        </w:rPr>
        <w:t>промыслы. Домашние животные и птицы. Проект «Деревенский двор». Новый год. Строительство. В доме. Проект «Убранство избы». Народный костюм.</w:t>
      </w:r>
    </w:p>
    <w:p>
      <w:pPr>
        <w:pStyle w:val="13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</w:p>
    <w:p>
      <w:pPr>
        <w:pStyle w:val="13"/>
        <w:shd w:val="clear" w:color="auto" w:fill="FFFFFF"/>
        <w:spacing w:before="0" w:beforeAutospacing="0" w:after="0" w:afterAutospacing="0"/>
        <w:ind w:left="426"/>
        <w:rPr>
          <w:rStyle w:val="11"/>
          <w:b/>
          <w:bCs/>
          <w:color w:val="000000"/>
        </w:rPr>
      </w:pPr>
      <w:r>
        <w:rPr>
          <w:rStyle w:val="11"/>
          <w:b/>
          <w:bCs/>
          <w:color w:val="000000"/>
        </w:rPr>
        <w:t>Человек и вода. (3 ч)</w:t>
      </w:r>
    </w:p>
    <w:p>
      <w:pPr>
        <w:pStyle w:val="13"/>
        <w:shd w:val="clear" w:color="auto" w:fill="FFFFFF"/>
        <w:spacing w:before="0" w:beforeAutospacing="0" w:after="0" w:afterAutospacing="0"/>
        <w:ind w:left="426"/>
        <w:rPr>
          <w:rStyle w:val="9"/>
          <w:color w:val="000000"/>
        </w:rPr>
      </w:pPr>
      <w:r>
        <w:rPr>
          <w:rStyle w:val="9"/>
          <w:color w:val="000000"/>
        </w:rPr>
        <w:t>Рыболовство. Проект «Аквариум»</w:t>
      </w:r>
    </w:p>
    <w:p>
      <w:pPr>
        <w:pStyle w:val="13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</w:p>
    <w:p>
      <w:pPr>
        <w:pStyle w:val="12"/>
        <w:shd w:val="clear" w:color="auto" w:fill="FFFFFF"/>
        <w:spacing w:before="0" w:beforeAutospacing="0" w:after="0" w:afterAutospacing="0"/>
        <w:ind w:left="426"/>
        <w:jc w:val="both"/>
        <w:rPr>
          <w:rStyle w:val="9"/>
          <w:color w:val="000000"/>
        </w:rPr>
      </w:pPr>
      <w:r>
        <w:rPr>
          <w:rStyle w:val="11"/>
          <w:b/>
          <w:bCs/>
          <w:color w:val="000000"/>
        </w:rPr>
        <w:t>Человек и воздух. </w:t>
      </w:r>
      <w:r>
        <w:rPr>
          <w:rStyle w:val="9"/>
          <w:b/>
          <w:color w:val="000000"/>
        </w:rPr>
        <w:t> (3 ч)</w:t>
      </w:r>
    </w:p>
    <w:p>
      <w:pPr>
        <w:pStyle w:val="12"/>
        <w:shd w:val="clear" w:color="auto" w:fill="FFFFFF"/>
        <w:spacing w:before="0" w:beforeAutospacing="0" w:after="0" w:afterAutospacing="0"/>
        <w:ind w:left="426"/>
        <w:jc w:val="both"/>
        <w:rPr>
          <w:rStyle w:val="9"/>
          <w:color w:val="000000"/>
        </w:rPr>
      </w:pPr>
      <w:r>
        <w:rPr>
          <w:rStyle w:val="9"/>
          <w:color w:val="000000"/>
        </w:rPr>
        <w:t>Птица счастья. Использование ветра.</w:t>
      </w:r>
    </w:p>
    <w:p>
      <w:pPr>
        <w:pStyle w:val="12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>
      <w:pPr>
        <w:pStyle w:val="12"/>
        <w:shd w:val="clear" w:color="auto" w:fill="FFFFFF"/>
        <w:spacing w:before="0" w:beforeAutospacing="0" w:after="0" w:afterAutospacing="0"/>
        <w:ind w:left="426"/>
        <w:jc w:val="both"/>
        <w:rPr>
          <w:rStyle w:val="11"/>
          <w:b/>
          <w:bCs/>
          <w:color w:val="000000"/>
        </w:rPr>
      </w:pPr>
      <w:r>
        <w:rPr>
          <w:rStyle w:val="11"/>
          <w:b/>
          <w:bCs/>
          <w:color w:val="000000"/>
        </w:rPr>
        <w:t>Человек и информация. (3 ч)</w:t>
      </w:r>
    </w:p>
    <w:p>
      <w:pPr>
        <w:pStyle w:val="12"/>
        <w:shd w:val="clear" w:color="auto" w:fill="FFFFFF"/>
        <w:spacing w:before="0" w:beforeAutospacing="0" w:after="0" w:afterAutospacing="0"/>
        <w:ind w:left="426"/>
        <w:jc w:val="both"/>
        <w:rPr>
          <w:rStyle w:val="9"/>
          <w:color w:val="000000"/>
        </w:rPr>
      </w:pPr>
      <w:r>
        <w:rPr>
          <w:rStyle w:val="9"/>
          <w:color w:val="000000"/>
        </w:rPr>
        <w:t>Книгопечатание. Поиск информации в интернете.</w:t>
      </w:r>
    </w:p>
    <w:p>
      <w:pPr>
        <w:pStyle w:val="12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>
      <w:pPr>
        <w:pStyle w:val="12"/>
        <w:shd w:val="clear" w:color="auto" w:fill="FFFFFF"/>
        <w:spacing w:before="0" w:beforeAutospacing="0" w:after="0" w:afterAutospacing="0"/>
        <w:ind w:left="426"/>
        <w:jc w:val="both"/>
        <w:rPr>
          <w:rStyle w:val="11"/>
          <w:b/>
          <w:bCs/>
          <w:color w:val="000000"/>
        </w:rPr>
      </w:pPr>
      <w:r>
        <w:rPr>
          <w:rStyle w:val="11"/>
          <w:b/>
          <w:bCs/>
          <w:color w:val="000000"/>
        </w:rPr>
        <w:t>Заключительный урок. (1 ч)</w:t>
      </w:r>
    </w:p>
    <w:p>
      <w:pPr>
        <w:pStyle w:val="12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  <w:r>
        <w:rPr>
          <w:rStyle w:val="9"/>
          <w:color w:val="000000"/>
        </w:rPr>
        <w:t>Подведение итогов.</w:t>
      </w:r>
    </w:p>
    <w:p>
      <w:pPr>
        <w:pStyle w:val="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</w:rPr>
        <w:t>Тематическое планирование по разделам курса</w:t>
      </w:r>
    </w:p>
    <w:p>
      <w:pPr>
        <w:pStyle w:val="5"/>
        <w:shd w:val="clear" w:color="auto" w:fill="FFFFFF"/>
        <w:spacing w:before="0" w:beforeAutospacing="0" w:after="150" w:afterAutospacing="0"/>
        <w:rPr>
          <w:color w:val="333333"/>
        </w:rPr>
      </w:pPr>
    </w:p>
    <w:tbl>
      <w:tblPr>
        <w:tblStyle w:val="6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111"/>
        <w:gridCol w:w="992"/>
        <w:gridCol w:w="992"/>
        <w:gridCol w:w="992"/>
        <w:gridCol w:w="1029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000000"/>
              </w:rPr>
              <w:t>Раздел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 класс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 класс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 класс</w:t>
            </w:r>
          </w:p>
        </w:tc>
        <w:tc>
          <w:tcPr>
            <w:tcW w:w="1029" w:type="dxa"/>
          </w:tcPr>
          <w:p>
            <w:pPr>
              <w:pStyle w:val="5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4 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класс</w:t>
            </w: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Давайте познакомимся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3ч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029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Здравствуй дорогой друг! Как работать с учебником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1ч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029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Здравствуй, дорогой друг! Как работать с учебником. Путешествуем по городу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1ч</w:t>
            </w:r>
          </w:p>
        </w:tc>
        <w:tc>
          <w:tcPr>
            <w:tcW w:w="1029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Как работать с учебником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029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1ч</w:t>
            </w: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Человек и земля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21ч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23ч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21ч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21ч</w:t>
            </w: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Человек и вода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4ч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Человек и воздух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Человек и информация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5ч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6ч</w:t>
            </w: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numPr>
                <w:ilvl w:val="0"/>
                <w:numId w:val="2"/>
              </w:numPr>
              <w:spacing w:before="0" w:beforeAutospacing="0" w:after="150" w:afterAutospacing="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Заключительный урок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029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33ч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34ч</w:t>
            </w:r>
          </w:p>
        </w:tc>
        <w:tc>
          <w:tcPr>
            <w:tcW w:w="992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34ч</w:t>
            </w:r>
          </w:p>
        </w:tc>
        <w:tc>
          <w:tcPr>
            <w:tcW w:w="1029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34ч</w:t>
            </w:r>
          </w:p>
        </w:tc>
        <w:tc>
          <w:tcPr>
            <w:tcW w:w="1494" w:type="dxa"/>
          </w:tcPr>
          <w:p>
            <w:pPr>
              <w:pStyle w:val="5"/>
              <w:spacing w:before="0" w:beforeAutospacing="0" w:after="150" w:afterAutospacing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</w:rPr>
              <w:t>13</w:t>
            </w:r>
            <w:r>
              <w:rPr>
                <w:color w:val="333333"/>
                <w:lang w:val="en-US"/>
              </w:rPr>
              <w:t>5</w:t>
            </w:r>
          </w:p>
        </w:tc>
      </w:tr>
    </w:tbl>
    <w:p>
      <w:pPr>
        <w:rPr>
          <w:sz w:val="28"/>
          <w:szCs w:val="28"/>
        </w:rPr>
        <w:sectPr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927FB"/>
    <w:multiLevelType w:val="multilevel"/>
    <w:tmpl w:val="15A927F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F5F24"/>
    <w:multiLevelType w:val="multilevel"/>
    <w:tmpl w:val="216F5F2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235B9"/>
    <w:rsid w:val="000973BF"/>
    <w:rsid w:val="002E30D0"/>
    <w:rsid w:val="00357967"/>
    <w:rsid w:val="003D53A9"/>
    <w:rsid w:val="00444638"/>
    <w:rsid w:val="00477B4D"/>
    <w:rsid w:val="00513CFA"/>
    <w:rsid w:val="005565F0"/>
    <w:rsid w:val="00576E0F"/>
    <w:rsid w:val="005B7D4C"/>
    <w:rsid w:val="007235B9"/>
    <w:rsid w:val="007B20E7"/>
    <w:rsid w:val="007D224E"/>
    <w:rsid w:val="008F0DA3"/>
    <w:rsid w:val="008F1919"/>
    <w:rsid w:val="00910CDD"/>
    <w:rsid w:val="00A318EA"/>
    <w:rsid w:val="00A542D8"/>
    <w:rsid w:val="00AA2F8D"/>
    <w:rsid w:val="00B243D0"/>
    <w:rsid w:val="00C200B8"/>
    <w:rsid w:val="00C43D06"/>
    <w:rsid w:val="00C43F01"/>
    <w:rsid w:val="00CF7B24"/>
    <w:rsid w:val="00D6455E"/>
    <w:rsid w:val="00D65707"/>
    <w:rsid w:val="00E31CAF"/>
    <w:rsid w:val="00EC14B6"/>
    <w:rsid w:val="00EC61EA"/>
    <w:rsid w:val="00F10D27"/>
    <w:rsid w:val="00F47276"/>
    <w:rsid w:val="00F53EC2"/>
    <w:rsid w:val="00FD6384"/>
    <w:rsid w:val="2CC94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customStyle="1" w:styleId="8">
    <w:name w:val="Новый"/>
    <w:basedOn w:val="1"/>
    <w:uiPriority w:val="99"/>
    <w:pPr>
      <w:spacing w:after="0" w:line="360" w:lineRule="auto"/>
      <w:ind w:firstLine="454"/>
      <w:jc w:val="both"/>
    </w:pPr>
    <w:rPr>
      <w:rFonts w:ascii="Times New Roman" w:hAnsi="Times New Roman" w:eastAsia="Times New Roman" w:cs="Times New Roman"/>
      <w:sz w:val="28"/>
      <w:szCs w:val="24"/>
      <w:lang w:eastAsia="ru-RU" w:bidi="en-US"/>
    </w:rPr>
  </w:style>
  <w:style w:type="character" w:customStyle="1" w:styleId="9">
    <w:name w:val="c0"/>
    <w:basedOn w:val="2"/>
    <w:qFormat/>
    <w:uiPriority w:val="0"/>
  </w:style>
  <w:style w:type="paragraph" w:customStyle="1" w:styleId="10">
    <w:name w:val="c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1"/>
    <w:basedOn w:val="2"/>
    <w:qFormat/>
    <w:uiPriority w:val="0"/>
  </w:style>
  <w:style w:type="paragraph" w:customStyle="1" w:styleId="12">
    <w:name w:val="c3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17"/>
    <w:basedOn w:val="2"/>
    <w:uiPriority w:val="0"/>
  </w:style>
  <w:style w:type="table" w:customStyle="1" w:styleId="15">
    <w:name w:val="Сетка таблицы1"/>
    <w:basedOn w:val="3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7788-FC49-425A-A599-AAF72E7954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11559</Words>
  <Characters>65887</Characters>
  <Lines>549</Lines>
  <Paragraphs>154</Paragraphs>
  <TotalTime>308</TotalTime>
  <ScaleCrop>false</ScaleCrop>
  <LinksUpToDate>false</LinksUpToDate>
  <CharactersWithSpaces>77292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2018-11-24T09:35:00Z</dcterms:created>
  <dc:creator>Анастасия Четверикова</dc:creator>
  <cp:lastModifiedBy>Grizl</cp:lastModifiedBy>
  <cp:lastPrinted>2023-04-23T09:18:00Z</cp:lastPrinted>
  <dcterms:modified xsi:type="dcterms:W3CDTF">2023-04-23T10:32:07Z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110774FA2A014871ABAD26F929202828</vt:lpwstr>
  </property>
</Properties>
</file>