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«Селенгинская средняя общеобразовательная школа №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2» МО “Кабанский район”</w:t>
      </w:r>
      <w:r>
        <w:rPr>
          <w:lang w:val="ru-RU"/>
        </w:rPr>
        <w:br/>
      </w:r>
      <w:r/>
    </w:p>
    <w:tbl>
      <w:tblPr>
        <w:tblW w:w="9525" w:type="dxa"/>
        <w:jc w:val="left"/>
        <w:tblInd w:w="60" w:type="dxa"/>
        <w:tblBorders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589"/>
        <w:gridCol w:w="4935"/>
      </w:tblGrid>
      <w:tr>
        <w:trPr/>
        <w:tc>
          <w:tcPr>
            <w:tcW w:w="458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МБОУ “Селенгинская СОШ №2”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№ 4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</w:rPr>
              <w:t>29 марта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/>
          </w:p>
        </w:tc>
        <w:tc>
          <w:tcPr>
            <w:tcW w:w="493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 МБОУ “Селенгинская СОШ №2”</w:t>
            </w:r>
            <w:r>
              <w:rPr>
                <w:lang w:val="ru-RU"/>
              </w:rPr>
              <w:br/>
              <w:t xml:space="preserve"> _________________________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К.М. Бурлаков</w:t>
            </w:r>
            <w:r>
              <w:rPr>
                <w:lang w:val="ru-RU"/>
              </w:rPr>
              <w:br/>
              <w:t xml:space="preserve">   </w:t>
            </w:r>
            <w:r/>
          </w:p>
        </w:tc>
      </w:tr>
    </w:tbl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en-US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en-US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en-US" w:bidi="ar-SA"/>
        </w:rPr>
      </w:r>
      <w:r/>
    </w:p>
    <w:p>
      <w:pPr>
        <w:pStyle w:val="Normal"/>
        <w:jc w:val="center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>
        <w:rPr>
          <w:lang w:val="ru-RU"/>
        </w:rPr>
        <w:br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>
        <w:rPr>
          <w:lang w:val="ru-RU"/>
        </w:rPr>
        <w:br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«Селенгинская средняя общеобразовательная школа №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2» </w:t>
      </w:r>
      <w:r/>
    </w:p>
    <w:p>
      <w:pPr>
        <w:pStyle w:val="Normal"/>
        <w:jc w:val="center"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2022 год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en-US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</w:pPr>
      <w:r>
        <w:rPr>
          <w:b/>
          <w:bCs/>
          <w:sz w:val="24"/>
          <w:szCs w:val="24"/>
        </w:rPr>
        <w:t>Селенгинск 2023 год</w:t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b/>
          <w:bCs/>
          <w:color w:val="00000A"/>
          <w:sz w:val="24"/>
          <w:szCs w:val="24"/>
          <w:lang w:val="en-US" w:eastAsia="en-US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  <w:r/>
    </w:p>
    <w:tbl>
      <w:tblPr>
        <w:tblW w:w="9870" w:type="dxa"/>
        <w:jc w:val="left"/>
        <w:tblInd w:w="-6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</w:tblPr>
      <w:tblGrid>
        <w:gridCol w:w="3854"/>
        <w:gridCol w:w="6015"/>
      </w:tblGrid>
      <w:tr>
        <w:trPr/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  <w:r/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«Селенгинская средняя общеобразовательная школа №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2» МО “Кабанский район”</w:t>
            </w:r>
            <w:r/>
          </w:p>
        </w:tc>
      </w:tr>
      <w:tr>
        <w:trPr/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</w:t>
            </w:r>
            <w:r/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Константин Михайлович Бурлаков</w:t>
            </w:r>
            <w:r/>
          </w:p>
        </w:tc>
      </w:tr>
      <w:tr>
        <w:trPr/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Адрес организации</w:t>
            </w:r>
            <w:r/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671247, Республика Бурятия, Кабанский район, пгт Селенгинск, микрорайон Солнечный, 38</w:t>
            </w:r>
            <w:r/>
          </w:p>
        </w:tc>
      </w:tr>
      <w:tr>
        <w:trPr/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Телефон, факс</w:t>
            </w:r>
            <w:r/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8(30138)73-8-03</w:t>
            </w:r>
            <w:r/>
          </w:p>
        </w:tc>
      </w:tr>
      <w:tr>
        <w:trPr/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Адрес электронной почты</w:t>
            </w:r>
            <w:r/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https://post.govrb.ru/</w:t>
            </w:r>
            <w:r/>
          </w:p>
        </w:tc>
      </w:tr>
      <w:tr>
        <w:trPr/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Учредитель</w:t>
            </w:r>
            <w:r/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jc w:val="center"/>
              <w:rPr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Муниципальное казенное учреждение</w:t>
            </w:r>
            <w:r/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«Районное управление образования» Администрации муниципального образования </w:t>
            </w:r>
            <w:r/>
          </w:p>
          <w:p>
            <w:pPr>
              <w:pStyle w:val="Normal"/>
              <w:spacing w:before="280" w:after="280"/>
              <w:jc w:val="center"/>
            </w:pPr>
            <w:r>
              <w:rPr>
                <w:rFonts w:cs="Arial"/>
                <w:color w:val="000000"/>
                <w:sz w:val="24"/>
                <w:szCs w:val="24"/>
              </w:rPr>
              <w:t>«Кабанский район»</w:t>
            </w:r>
            <w:r/>
          </w:p>
        </w:tc>
      </w:tr>
      <w:tr>
        <w:trPr/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Дата создания</w:t>
            </w:r>
            <w:r/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1964 год</w:t>
            </w:r>
            <w:r/>
          </w:p>
        </w:tc>
      </w:tr>
      <w:tr>
        <w:trPr/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Лицензия</w:t>
            </w:r>
            <w:r/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от 15.06.2015 № 13459, серия 66 ЛО № 0003587</w:t>
            </w:r>
            <w:r/>
          </w:p>
        </w:tc>
      </w:tr>
      <w:tr>
        <w:trPr/>
        <w:tc>
          <w:tcPr>
            <w:tcW w:w="3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  <w:r/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30.03.2017 №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1765, серия 03А01 №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0001235</w:t>
            </w:r>
            <w:r/>
          </w:p>
        </w:tc>
      </w:tr>
    </w:tbl>
    <w:p>
      <w:pPr>
        <w:pStyle w:val="Normal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Основным видом деятельности МБОУ “Селенгинская СОШ №2” является реализация общеобразовательных программ начального общего, основного общего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взрослых.</w:t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  <w:r/>
    </w:p>
    <w:p>
      <w:pPr>
        <w:pStyle w:val="Normal"/>
        <w:jc w:val="center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</w:rPr>
        <w:t>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  <w:r/>
    </w:p>
    <w:p>
      <w:pPr>
        <w:pStyle w:val="Normal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МБОУ “Селенгинская СОШ №2”  организуется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29.12.2012 №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273-ФЗ «Об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программами. локальными нормативными актами МБОУ “Селенгинская СОШ №2” .</w:t>
      </w:r>
      <w:r/>
    </w:p>
    <w:p>
      <w:pPr>
        <w:pStyle w:val="Normal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01.01.2021 года МБОУ “Селенгинская СОШ №2”  функционирует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молодежи», 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01.03.2021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требования к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связи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новыми санитарными требованиями МБОУ “Селенгинская СОШ №2”  усилила контроль за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завхоз проверяют, чтобы состояние спортзала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учебный год.</w:t>
      </w:r>
      <w:r/>
    </w:p>
    <w:p>
      <w:pPr>
        <w:pStyle w:val="Normal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осанкой,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том числе во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  <w:r/>
    </w:p>
    <w:p>
      <w:pPr>
        <w:pStyle w:val="Normal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  <w:r/>
    </w:p>
    <w:p>
      <w:pPr>
        <w:pStyle w:val="Normal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rPr>
          <w:sz w:val="24"/>
          <w:sz w:val="24"/>
          <w:szCs w:val="24"/>
          <w:rFonts w:cs="Times New Roman"/>
          <w:color w:val="000000"/>
        </w:rPr>
      </w:pPr>
      <w:r>
        <w:rPr>
          <w:rFonts w:cs="Times New Roman"/>
          <w:b/>
          <w:bCs/>
          <w:color w:val="000000"/>
          <w:sz w:val="24"/>
          <w:szCs w:val="24"/>
        </w:rPr>
        <w:t>Воспитательная работа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01.09.202 школа реализует рабочую программу воспитания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  <w:r>
        <w:rPr>
          <w:rFonts w:cs="Times New Roman"/>
          <w:color w:val="000000"/>
          <w:sz w:val="24"/>
          <w:szCs w:val="24"/>
        </w:rPr>
        <w:t>В рамках воспитательной работы МБОУ “Селенгинская СОШ №2”:</w:t>
      </w:r>
      <w:r/>
    </w:p>
    <w:p>
      <w:pPr>
        <w:pStyle w:val="Normal"/>
        <w:spacing w:before="0" w:after="0"/>
      </w:pPr>
      <w:r>
        <w:rPr>
          <w:rFonts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жизни школы;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воспитательные возможности;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учащимися;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как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уровне классов;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организаций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например, школьного спортивного клуба; военно-патриотического клуба “Десантник”; РДДМ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реализует их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воспитательный потенциал;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школьниками;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9) развивает предметно-эстетическую среду МБОУ “Селенгинская СОШ №2”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реализует ее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воспитательные возможности;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r/>
    </w:p>
    <w:p>
      <w:pPr>
        <w:pStyle w:val="Normal"/>
        <w:spacing w:before="0" w:after="0"/>
      </w:pPr>
      <w:r>
        <w:rPr>
          <w:sz w:val="24"/>
          <w:szCs w:val="24"/>
        </w:rPr>
        <w:t>Практическая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представлено в соответствующих модулях воспитания и реализуется через 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(приложение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1):</w:t>
      </w:r>
      <w:r/>
    </w:p>
    <w:p>
      <w:pPr>
        <w:pStyle w:val="1"/>
        <w:spacing w:before="0" w:after="0"/>
        <w:ind w:left="833" w:right="0" w:hanging="0"/>
      </w:pPr>
      <w:r>
        <w:rPr>
          <w:rFonts w:ascii="Times New Roman" w:hAnsi="Times New Roman"/>
          <w:color w:val="000000"/>
          <w:sz w:val="24"/>
          <w:szCs w:val="24"/>
        </w:rPr>
        <w:t>Инвариативные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модули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обязательные):</w:t>
      </w:r>
      <w:r/>
    </w:p>
    <w:p>
      <w:pPr>
        <w:pStyle w:val="ListParagraph"/>
        <w:numPr>
          <w:ilvl w:val="0"/>
          <w:numId w:val="5"/>
        </w:numPr>
        <w:tabs>
          <w:tab w:val="left" w:pos="1611" w:leader="none"/>
          <w:tab w:val="left" w:pos="1612" w:leader="none"/>
        </w:tabs>
        <w:spacing w:lineRule="exact" w:line="319" w:before="0" w:after="0"/>
        <w:ind w:left="1611" w:right="0" w:hanging="360"/>
        <w:jc w:val="left"/>
      </w:pPr>
      <w:r>
        <w:rPr>
          <w:sz w:val="24"/>
          <w:szCs w:val="24"/>
        </w:rPr>
        <w:t>«Классное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наставничество»,</w:t>
      </w:r>
      <w:r/>
    </w:p>
    <w:p>
      <w:pPr>
        <w:pStyle w:val="ListParagraph"/>
        <w:numPr>
          <w:ilvl w:val="0"/>
          <w:numId w:val="5"/>
        </w:numPr>
        <w:tabs>
          <w:tab w:val="left" w:pos="1539" w:leader="none"/>
          <w:tab w:val="left" w:pos="1540" w:leader="none"/>
        </w:tabs>
        <w:spacing w:lineRule="exact" w:line="322" w:before="0" w:after="0"/>
        <w:ind w:left="1539" w:right="0" w:hanging="360"/>
        <w:jc w:val="left"/>
      </w:pPr>
      <w:r>
        <w:rPr>
          <w:sz w:val="24"/>
          <w:szCs w:val="24"/>
        </w:rPr>
        <w:t>«Школьный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урок»,</w:t>
      </w:r>
      <w:r/>
    </w:p>
    <w:p>
      <w:pPr>
        <w:pStyle w:val="ListParagraph"/>
        <w:numPr>
          <w:ilvl w:val="0"/>
          <w:numId w:val="5"/>
        </w:numPr>
        <w:tabs>
          <w:tab w:val="left" w:pos="1539" w:leader="none"/>
          <w:tab w:val="left" w:pos="1540" w:leader="none"/>
        </w:tabs>
        <w:spacing w:lineRule="auto" w:line="240" w:before="0" w:after="0"/>
        <w:ind w:left="1539" w:right="0" w:hanging="360"/>
        <w:jc w:val="left"/>
      </w:pPr>
      <w:r>
        <w:rPr>
          <w:spacing w:val="-1"/>
          <w:sz w:val="24"/>
          <w:szCs w:val="24"/>
        </w:rPr>
        <w:t>«Курсы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внеурочной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деятельности»,</w:t>
      </w:r>
      <w:r/>
    </w:p>
    <w:p>
      <w:pPr>
        <w:pStyle w:val="ListParagraph"/>
        <w:numPr>
          <w:ilvl w:val="0"/>
          <w:numId w:val="5"/>
        </w:numPr>
        <w:tabs>
          <w:tab w:val="left" w:pos="1539" w:leader="none"/>
          <w:tab w:val="left" w:pos="1540" w:leader="none"/>
        </w:tabs>
        <w:spacing w:lineRule="exact" w:line="322" w:before="0" w:after="0"/>
        <w:ind w:left="1539" w:right="0" w:hanging="360"/>
        <w:jc w:val="left"/>
      </w:pPr>
      <w:r>
        <w:rPr>
          <w:sz w:val="24"/>
          <w:szCs w:val="24"/>
        </w:rPr>
        <w:t>«Дополнительное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образование»,</w:t>
      </w:r>
      <w:r/>
    </w:p>
    <w:p>
      <w:pPr>
        <w:pStyle w:val="ListParagraph"/>
        <w:numPr>
          <w:ilvl w:val="0"/>
          <w:numId w:val="5"/>
        </w:numPr>
        <w:tabs>
          <w:tab w:val="left" w:pos="1539" w:leader="none"/>
          <w:tab w:val="left" w:pos="1540" w:leader="none"/>
        </w:tabs>
        <w:spacing w:lineRule="exact" w:line="322" w:before="0" w:after="0"/>
        <w:ind w:left="1539" w:right="0" w:hanging="360"/>
        <w:jc w:val="left"/>
      </w:pPr>
      <w:r>
        <w:rPr>
          <w:sz w:val="24"/>
          <w:szCs w:val="24"/>
        </w:rPr>
        <w:t>«Работа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родителями»,</w:t>
      </w:r>
      <w:r/>
    </w:p>
    <w:p>
      <w:pPr>
        <w:pStyle w:val="ListParagraph"/>
        <w:numPr>
          <w:ilvl w:val="0"/>
          <w:numId w:val="5"/>
        </w:numPr>
        <w:tabs>
          <w:tab w:val="left" w:pos="1539" w:leader="none"/>
          <w:tab w:val="left" w:pos="1540" w:leader="none"/>
        </w:tabs>
        <w:spacing w:lineRule="exact" w:line="322" w:before="0" w:after="0"/>
        <w:ind w:left="1539" w:right="0" w:hanging="360"/>
        <w:jc w:val="left"/>
        <w:rPr>
          <w:sz w:val="24"/>
          <w:sz w:val="24"/>
          <w:szCs w:val="24"/>
          <w:rFonts w:ascii="Times New Roman" w:hAnsi="Times New Roman" w:eastAsia="Times New Roman" w:cs="Times New Roman" w:asciiTheme="minorHAnsi" w:eastAsiaTheme="minorHAnsi" w:hAnsiTheme="minorHAnsi"/>
          <w:color w:val="00000A"/>
          <w:lang w:val="ru-RU" w:eastAsia="en-US" w:bidi="ar-SA"/>
        </w:rPr>
      </w:pPr>
      <w:r>
        <w:rPr>
          <w:sz w:val="24"/>
          <w:szCs w:val="24"/>
        </w:rPr>
        <w:t>«Самоуправление»,</w:t>
      </w:r>
      <w:r/>
    </w:p>
    <w:p>
      <w:pPr>
        <w:pStyle w:val="ListParagraph"/>
        <w:numPr>
          <w:ilvl w:val="0"/>
          <w:numId w:val="5"/>
        </w:numPr>
        <w:tabs>
          <w:tab w:val="left" w:pos="1539" w:leader="none"/>
          <w:tab w:val="left" w:pos="1540" w:leader="none"/>
        </w:tabs>
        <w:spacing w:lineRule="auto" w:line="240" w:before="0" w:after="0"/>
        <w:ind w:left="1539" w:right="0" w:hanging="360"/>
        <w:jc w:val="left"/>
        <w:rPr>
          <w:sz w:val="24"/>
          <w:sz w:val="24"/>
          <w:szCs w:val="24"/>
          <w:rFonts w:ascii="Times New Roman" w:hAnsi="Times New Roman" w:eastAsia="Times New Roman" w:cs="Times New Roman" w:asciiTheme="minorHAnsi" w:eastAsiaTheme="minorHAnsi" w:hAnsiTheme="minorHAnsi"/>
          <w:color w:val="00000A"/>
          <w:lang w:val="ru-RU" w:eastAsia="en-US" w:bidi="ar-SA"/>
        </w:rPr>
      </w:pPr>
      <w:r>
        <w:rPr>
          <w:sz w:val="24"/>
          <w:szCs w:val="24"/>
        </w:rPr>
        <w:t>«Профориентация».</w:t>
      </w:r>
      <w:r/>
    </w:p>
    <w:p>
      <w:pPr>
        <w:pStyle w:val="Style13"/>
        <w:spacing w:before="0" w:after="0"/>
        <w:ind w:left="0" w:right="0" w:hanging="0"/>
        <w:jc w:val="left"/>
        <w:rPr>
          <w:sz w:val="24"/>
          <w:sz w:val="24"/>
          <w:szCs w:val="24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4"/>
          <w:szCs w:val="24"/>
          <w:lang w:val="en-US" w:eastAsia="en-US" w:bidi="ar-SA"/>
        </w:rPr>
      </w:r>
      <w:r/>
    </w:p>
    <w:p>
      <w:pPr>
        <w:pStyle w:val="1"/>
        <w:spacing w:before="0" w:after="0"/>
        <w:ind w:left="833" w:right="0" w:hanging="0"/>
        <w:jc w:val="left"/>
      </w:pPr>
      <w:r>
        <w:rPr>
          <w:rFonts w:ascii="Times New Roman" w:hAnsi="Times New Roman"/>
          <w:color w:val="000000"/>
          <w:sz w:val="24"/>
          <w:szCs w:val="24"/>
        </w:rPr>
        <w:t>Вариантные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модули:</w:t>
      </w:r>
      <w:r/>
    </w:p>
    <w:p>
      <w:pPr>
        <w:pStyle w:val="ListParagraph"/>
        <w:numPr>
          <w:ilvl w:val="0"/>
          <w:numId w:val="5"/>
        </w:numPr>
        <w:tabs>
          <w:tab w:val="left" w:pos="1611" w:leader="none"/>
          <w:tab w:val="left" w:pos="1612" w:leader="none"/>
        </w:tabs>
        <w:spacing w:lineRule="exact" w:line="319" w:before="0" w:after="0"/>
        <w:ind w:left="1611" w:right="0" w:hanging="360"/>
        <w:jc w:val="left"/>
      </w:pPr>
      <w:r>
        <w:rPr>
          <w:sz w:val="24"/>
          <w:szCs w:val="24"/>
        </w:rPr>
        <w:t>«Ключевые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общешкольные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дела»,</w:t>
      </w:r>
      <w:r/>
    </w:p>
    <w:p>
      <w:pPr>
        <w:pStyle w:val="ListParagraph"/>
        <w:numPr>
          <w:ilvl w:val="0"/>
          <w:numId w:val="5"/>
        </w:numPr>
        <w:tabs>
          <w:tab w:val="left" w:pos="1539" w:leader="none"/>
          <w:tab w:val="left" w:pos="1540" w:leader="none"/>
        </w:tabs>
        <w:spacing w:lineRule="auto" w:line="240" w:before="0" w:after="0"/>
        <w:ind w:left="1539" w:right="0" w:hanging="360"/>
        <w:jc w:val="left"/>
      </w:pPr>
      <w:r>
        <w:rPr>
          <w:sz w:val="24"/>
          <w:szCs w:val="24"/>
        </w:rPr>
        <w:t>«Школа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территория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здоровья»,</w:t>
      </w:r>
      <w:r/>
    </w:p>
    <w:p>
      <w:pPr>
        <w:pStyle w:val="ListParagraph"/>
        <w:numPr>
          <w:ilvl w:val="0"/>
          <w:numId w:val="5"/>
        </w:numPr>
        <w:tabs>
          <w:tab w:val="left" w:pos="1539" w:leader="none"/>
          <w:tab w:val="left" w:pos="1540" w:leader="none"/>
        </w:tabs>
        <w:spacing w:lineRule="exact" w:line="322" w:before="0" w:after="0"/>
        <w:ind w:left="1539" w:right="0" w:hanging="360"/>
        <w:jc w:val="left"/>
      </w:pPr>
      <w:r>
        <w:rPr>
          <w:sz w:val="24"/>
          <w:szCs w:val="24"/>
        </w:rPr>
        <w:t>«Моя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Родина».</w:t>
      </w:r>
      <w:r/>
    </w:p>
    <w:p>
      <w:pPr>
        <w:pStyle w:val="ListParagraph"/>
        <w:numPr>
          <w:ilvl w:val="0"/>
          <w:numId w:val="5"/>
        </w:numPr>
        <w:tabs>
          <w:tab w:val="left" w:pos="1539" w:leader="none"/>
          <w:tab w:val="left" w:pos="1540" w:leader="none"/>
        </w:tabs>
        <w:spacing w:lineRule="auto" w:line="240" w:before="0" w:after="0"/>
        <w:ind w:left="1539" w:right="0" w:hanging="360"/>
        <w:jc w:val="left"/>
        <w:rPr>
          <w:sz w:val="24"/>
          <w:sz w:val="24"/>
          <w:szCs w:val="24"/>
          <w:rFonts w:ascii="Times New Roman" w:hAnsi="Times New Roman" w:eastAsia="Times New Roman" w:cs="Times New Roman" w:asciiTheme="minorHAnsi" w:eastAsiaTheme="minorHAnsi" w:hAnsiTheme="minorHAnsi"/>
          <w:color w:val="00000A"/>
          <w:lang w:val="ru-RU" w:eastAsia="en-US" w:bidi="ar-SA"/>
        </w:rPr>
      </w:pPr>
      <w:r>
        <w:rPr>
          <w:sz w:val="24"/>
          <w:szCs w:val="24"/>
        </w:rPr>
        <w:t>«РДДМ»,</w:t>
      </w:r>
      <w:r/>
    </w:p>
    <w:p>
      <w:pPr>
        <w:pStyle w:val="ListParagraph"/>
        <w:numPr>
          <w:ilvl w:val="0"/>
          <w:numId w:val="5"/>
        </w:numPr>
        <w:tabs>
          <w:tab w:val="left" w:pos="1539" w:leader="none"/>
          <w:tab w:val="left" w:pos="1540" w:leader="none"/>
        </w:tabs>
        <w:spacing w:lineRule="auto" w:line="240" w:before="0" w:after="0"/>
        <w:ind w:left="1539" w:right="0" w:hanging="360"/>
        <w:jc w:val="left"/>
      </w:pPr>
      <w:r>
        <w:rPr>
          <w:sz w:val="24"/>
          <w:szCs w:val="24"/>
        </w:rPr>
        <w:t>«Добровольчество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волонтерство»,</w:t>
      </w:r>
      <w:r/>
    </w:p>
    <w:p>
      <w:pPr>
        <w:pStyle w:val="ListParagraph"/>
        <w:numPr>
          <w:ilvl w:val="0"/>
          <w:numId w:val="5"/>
        </w:numPr>
        <w:tabs>
          <w:tab w:val="left" w:pos="1539" w:leader="none"/>
          <w:tab w:val="left" w:pos="1540" w:leader="none"/>
        </w:tabs>
        <w:spacing w:lineRule="auto" w:line="240" w:before="0" w:after="0"/>
        <w:ind w:left="1539" w:right="0" w:hanging="360"/>
        <w:jc w:val="left"/>
      </w:pPr>
      <w:r>
        <w:rPr>
          <w:sz w:val="24"/>
          <w:szCs w:val="24"/>
        </w:rPr>
        <w:t>«Подросток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закон»,</w:t>
      </w:r>
      <w:r/>
    </w:p>
    <w:p>
      <w:pPr>
        <w:pStyle w:val="ListParagraph"/>
        <w:numPr>
          <w:ilvl w:val="0"/>
          <w:numId w:val="5"/>
        </w:numPr>
        <w:tabs>
          <w:tab w:val="left" w:pos="1539" w:leader="none"/>
          <w:tab w:val="left" w:pos="1540" w:leader="none"/>
        </w:tabs>
        <w:spacing w:lineRule="auto" w:line="240" w:before="0" w:after="0"/>
        <w:ind w:left="1539" w:right="0" w:hanging="360"/>
        <w:jc w:val="left"/>
      </w:pPr>
      <w:r>
        <w:rPr>
          <w:sz w:val="24"/>
          <w:szCs w:val="24"/>
        </w:rPr>
        <w:t>«Тропинками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природы»</w:t>
      </w:r>
      <w:r/>
    </w:p>
    <w:p>
      <w:pPr>
        <w:pStyle w:val="Style13"/>
        <w:widowControl/>
        <w:suppressAutoHyphens w:val="true"/>
        <w:bidi w:val="0"/>
        <w:spacing w:lineRule="auto" w:line="288" w:before="0" w:after="0"/>
        <w:ind w:left="0" w:right="170" w:hanging="0"/>
        <w:jc w:val="left"/>
      </w:pP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 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  <w:r/>
    </w:p>
    <w:p>
      <w:pPr>
        <w:pStyle w:val="Style13"/>
        <w:widowControl/>
        <w:suppressAutoHyphens w:val="true"/>
        <w:bidi w:val="0"/>
        <w:spacing w:lineRule="auto" w:line="288" w:before="0" w:after="0"/>
        <w:ind w:left="0" w:right="170" w:hanging="0"/>
        <w:jc w:val="left"/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осуществляемого анализа, принцип разделенной ответственности за 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 развития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  <w:r/>
    </w:p>
    <w:p>
      <w:pPr>
        <w:pStyle w:val="Style13"/>
        <w:widowControl/>
        <w:suppressAutoHyphens w:val="true"/>
        <w:bidi w:val="0"/>
        <w:spacing w:lineRule="auto" w:line="288" w:before="0" w:after="0"/>
        <w:ind w:left="0" w:right="170" w:hanging="0"/>
        <w:jc w:val="left"/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(дневник);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(дневник);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 (справки, отчеты и т.д.); листы самооценки; лист достижений, карты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оценки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проектной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работы (находится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портфеле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достижений);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карта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психолого-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 наблюдения (индивидуальная или групповая); диагностическая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психолого-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(приложение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 аналитической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педагога-психолога,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протоколу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консилиума).</w:t>
      </w:r>
      <w:r/>
    </w:p>
    <w:p>
      <w:pPr>
        <w:pStyle w:val="Style13"/>
        <w:widowControl/>
        <w:suppressAutoHyphens w:val="true"/>
        <w:bidi w:val="0"/>
        <w:spacing w:lineRule="auto" w:line="288" w:before="0" w:after="0"/>
        <w:ind w:left="0" w:right="170" w:hanging="0"/>
        <w:jc w:val="left"/>
      </w:pPr>
      <w:r>
        <w:rPr>
          <w:sz w:val="24"/>
          <w:szCs w:val="24"/>
        </w:rPr>
        <w:t>Мониторинг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упорядоченности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 школы (соответствие содержания, объема и характера учебно-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школы);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сложившегося единого школьного коллектива (педагогического и ученического),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детско-взрослых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воздействий, концентрацию педагогических усилий, для реализации совместной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приближенности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 концепции, идей и принципов, лежащих в основе 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системы.</w:t>
      </w:r>
      <w:r/>
    </w:p>
    <w:p>
      <w:pPr>
        <w:pStyle w:val="Style13"/>
        <w:widowControl/>
        <w:suppressAutoHyphens w:val="true"/>
        <w:bidi w:val="0"/>
        <w:spacing w:lineRule="auto" w:line="288" w:before="0" w:after="0"/>
        <w:ind w:left="0" w:right="170" w:hanging="0"/>
        <w:jc w:val="left"/>
      </w:pPr>
      <w:r>
        <w:rPr>
          <w:sz w:val="24"/>
          <w:szCs w:val="24"/>
        </w:rPr>
        <w:t>Проведенный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 коллектива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проблем:</w:t>
      </w:r>
      <w:r/>
    </w:p>
    <w:p>
      <w:pPr>
        <w:pStyle w:val="ListParagraph"/>
        <w:numPr>
          <w:ilvl w:val="0"/>
          <w:numId w:val="7"/>
        </w:numPr>
        <w:tabs>
          <w:tab w:val="left" w:pos="1540" w:leader="none"/>
        </w:tabs>
        <w:spacing w:lineRule="auto" w:line="240" w:before="0" w:after="0"/>
        <w:ind w:left="833" w:right="165" w:hanging="630"/>
        <w:jc w:val="both"/>
      </w:pPr>
      <w:r>
        <w:rPr>
          <w:sz w:val="24"/>
          <w:szCs w:val="24"/>
        </w:rPr>
        <w:t>поиск результативных форм отслеживания индивидуальных достижений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учебными возможностями,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ОВЗ;</w:t>
      </w:r>
      <w:r/>
    </w:p>
    <w:p>
      <w:pPr>
        <w:pStyle w:val="ListParagraph"/>
        <w:numPr>
          <w:ilvl w:val="0"/>
          <w:numId w:val="7"/>
        </w:numPr>
        <w:tabs>
          <w:tab w:val="left" w:pos="1545" w:leader="none"/>
        </w:tabs>
        <w:spacing w:lineRule="auto" w:line="240" w:before="0" w:after="0"/>
        <w:ind w:left="833" w:right="167" w:hanging="630"/>
        <w:jc w:val="both"/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оценивания)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НОО,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ООО,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СОО.</w:t>
      </w:r>
      <w:r/>
    </w:p>
    <w:p>
      <w:pPr>
        <w:pStyle w:val="Style13"/>
        <w:spacing w:before="0" w:after="0"/>
        <w:ind w:left="833" w:right="166" w:hanging="0"/>
      </w:pPr>
      <w:r>
        <w:rPr>
          <w:sz w:val="24"/>
          <w:szCs w:val="24"/>
        </w:rPr>
        <w:t>С целью освоения эффективных технологий воспитания, создания комфортного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улучшения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модульный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подход.</w:t>
      </w:r>
      <w:r/>
    </w:p>
    <w:p>
      <w:pPr>
        <w:pStyle w:val="Style13"/>
        <w:widowControl/>
        <w:suppressAutoHyphens w:val="true"/>
        <w:bidi w:val="0"/>
        <w:spacing w:lineRule="auto" w:line="288" w:before="0" w:after="0"/>
        <w:ind w:left="0" w:right="170" w:hanging="0"/>
        <w:jc w:val="left"/>
      </w:pPr>
      <w:r>
        <w:rPr>
          <w:sz w:val="24"/>
          <w:szCs w:val="24"/>
        </w:rPr>
        <w:t>Итогом анализа организуемого в школе воспитательного процесса 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решений.</w:t>
      </w:r>
      <w:r/>
    </w:p>
    <w:p>
      <w:pPr>
        <w:pStyle w:val="Style13"/>
        <w:widowControl/>
        <w:suppressAutoHyphens w:val="true"/>
        <w:bidi w:val="0"/>
        <w:spacing w:lineRule="auto" w:line="288" w:before="0" w:after="0"/>
        <w:ind w:left="0" w:right="170" w:hanging="0"/>
        <w:jc w:val="left"/>
      </w:pPr>
      <w:r>
        <w:rPr>
          <w:sz w:val="24"/>
          <w:szCs w:val="24"/>
        </w:rPr>
        <w:t>Самоанализ организуемой в школе воспитательной работы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выбранным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самой школой направлениям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целью 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последующего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За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7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2022/23 учебный год.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Школа проводит систематическую работа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воспитанию детей.</w:t>
      </w:r>
      <w:r/>
    </w:p>
    <w:p>
      <w:pPr>
        <w:pStyle w:val="Normal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родителей были организованы:</w:t>
      </w:r>
      <w:r/>
    </w:p>
    <w:p>
      <w:pPr>
        <w:pStyle w:val="Normal"/>
        <w:numPr>
          <w:ilvl w:val="0"/>
          <w:numId w:val="1"/>
        </w:numPr>
        <w:spacing w:before="280" w:after="280"/>
        <w:ind w:left="780" w:right="180" w:hanging="360"/>
        <w:contextualSpacing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участие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против ПАВ»;</w:t>
      </w:r>
      <w:r/>
    </w:p>
    <w:p>
      <w:pPr>
        <w:pStyle w:val="Normal"/>
        <w:numPr>
          <w:ilvl w:val="0"/>
          <w:numId w:val="1"/>
        </w:numPr>
        <w:spacing w:before="280" w:after="280"/>
        <w:ind w:left="780" w:right="180" w:hanging="360"/>
        <w:contextualSpacing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участие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  <w:r/>
    </w:p>
    <w:p>
      <w:pPr>
        <w:pStyle w:val="Normal"/>
        <w:numPr>
          <w:ilvl w:val="0"/>
          <w:numId w:val="1"/>
        </w:numPr>
        <w:spacing w:before="280" w:after="280"/>
        <w:ind w:left="780" w:right="180" w:hanging="360"/>
        <w:contextualSpacing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беседы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использованием ИКТ-технологий;</w:t>
      </w:r>
      <w:r/>
    </w:p>
    <w:p>
      <w:pPr>
        <w:pStyle w:val="Normal"/>
        <w:numPr>
          <w:ilvl w:val="0"/>
          <w:numId w:val="1"/>
        </w:numPr>
        <w:spacing w:before="0" w:after="0"/>
        <w:ind w:left="780" w:right="180" w:hanging="360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школьной библиотеке;</w:t>
      </w:r>
      <w:r/>
    </w:p>
    <w:p>
      <w:pPr>
        <w:pStyle w:val="Normal"/>
        <w:numPr>
          <w:ilvl w:val="0"/>
          <w:numId w:val="1"/>
        </w:numPr>
        <w:spacing w:before="0" w:after="0"/>
        <w:ind w:left="780" w:right="180" w:hanging="360"/>
      </w:pPr>
      <w:r>
        <w:rPr>
          <w:rFonts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участием сотрудников МВД.</w:t>
      </w:r>
      <w:r/>
    </w:p>
    <w:p>
      <w:pPr>
        <w:pStyle w:val="Normal"/>
        <w:numPr>
          <w:ilvl w:val="0"/>
          <w:numId w:val="0"/>
        </w:numPr>
        <w:ind w:left="780" w:right="180" w:hanging="360"/>
      </w:pPr>
      <w:r>
        <w:rPr>
          <w:b/>
          <w:bCs/>
          <w:sz w:val="24"/>
          <w:szCs w:val="24"/>
        </w:rPr>
        <w:t>Участие МБОУ «Селенгинская средняя общеобразовательная школа № 2» в соревнованиях в 2021 году</w:t>
      </w:r>
      <w:r>
        <w:rPr>
          <w:sz w:val="24"/>
          <w:szCs w:val="24"/>
        </w:rPr>
        <w:t>.</w:t>
      </w:r>
      <w:r/>
    </w:p>
    <w:tbl>
      <w:tblPr>
        <w:tblW w:w="9585" w:type="dxa"/>
        <w:jc w:val="left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454"/>
        <w:gridCol w:w="3849"/>
        <w:gridCol w:w="960"/>
        <w:gridCol w:w="1304"/>
        <w:gridCol w:w="3018"/>
      </w:tblGrid>
      <w:tr>
        <w:trPr>
          <w:trHeight w:val="900" w:hRule="atLeast"/>
        </w:trPr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№</w:t>
            </w:r>
            <w:r/>
          </w:p>
        </w:tc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Название соревнований</w:t>
            </w:r>
            <w:r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Занятое место</w:t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Время проведения</w:t>
            </w:r>
            <w:r/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Призеры и участники </w:t>
            </w:r>
            <w:r/>
          </w:p>
        </w:tc>
      </w:tr>
      <w:tr>
        <w:trPr/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</w:t>
            </w:r>
            <w:r/>
          </w:p>
        </w:tc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Муниципальный этап Всероссийской олимпиады школьников по предмету «Физическая культура»</w:t>
            </w:r>
            <w:r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21.12.2020г.</w:t>
            </w:r>
            <w:r/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/>
              <w:t xml:space="preserve">10А - </w:t>
            </w:r>
            <w:r>
              <w:rPr>
                <w:lang w:val="en-US"/>
              </w:rPr>
              <w:t>I</w:t>
            </w:r>
            <w:r>
              <w:rPr/>
              <w:t xml:space="preserve"> место,  10Б – </w:t>
            </w:r>
            <w:r>
              <w:rPr>
                <w:lang w:val="en-US"/>
              </w:rPr>
              <w:t>II</w:t>
            </w:r>
            <w:r>
              <w:rPr/>
              <w:t xml:space="preserve"> место, участники 10Б -2 чел, 10Б- 2 чел,  8В-1 чел.</w:t>
            </w:r>
            <w:r/>
          </w:p>
        </w:tc>
      </w:tr>
      <w:tr>
        <w:trPr/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2</w:t>
            </w:r>
            <w:r/>
          </w:p>
        </w:tc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Региональный этап Всероссийской олимпиады школьников по предмету «Физическая культура»</w:t>
            </w:r>
            <w:r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11.02.2021г.</w:t>
            </w:r>
            <w:r/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 </w:t>
            </w:r>
            <w:r>
              <w:rPr/>
              <w:t>Участники: 10А -1,  10Б-3</w:t>
            </w:r>
            <w:r/>
          </w:p>
        </w:tc>
      </w:tr>
      <w:tr>
        <w:trPr/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3</w:t>
            </w:r>
            <w:r/>
          </w:p>
        </w:tc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Региональный этап Всероссийской олимпиады школьников по предмету «Физическая культура»</w:t>
            </w:r>
            <w:r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12.02.2021г.</w:t>
            </w:r>
            <w:r/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 </w:t>
            </w:r>
            <w:r>
              <w:rPr/>
              <w:t>Участники: 10А -1,  10Б-3</w:t>
            </w:r>
            <w:r/>
          </w:p>
        </w:tc>
      </w:tr>
      <w:tr>
        <w:trPr/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4</w:t>
            </w:r>
            <w:r/>
          </w:p>
        </w:tc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Первенство Кабанского района по баскетболу среди общеобразовательных школ </w:t>
            </w:r>
            <w:r/>
          </w:p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(юноши)</w:t>
            </w:r>
            <w:r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4</w:t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08.04.2021г.</w:t>
            </w:r>
            <w:r/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 </w:t>
            </w:r>
            <w:r>
              <w:rPr/>
              <w:t>Участники: 11А -4,  10Б-3</w:t>
            </w:r>
            <w:r/>
          </w:p>
        </w:tc>
      </w:tr>
      <w:tr>
        <w:trPr/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5</w:t>
            </w:r>
            <w:r/>
          </w:p>
        </w:tc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Первенство Кабанского района по баскетболу среди общеобразовательных школ</w:t>
            </w:r>
            <w:r/>
          </w:p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(девушки)</w:t>
            </w:r>
            <w:r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lang w:val="en-US"/>
              </w:rPr>
              <w:t>III</w:t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09.04.2021г. </w:t>
            </w:r>
            <w:r/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1 Участники: 11А-1, 8в-3, 10Б-1,  8В-3,   8Б-2, </w:t>
            </w:r>
            <w:r/>
          </w:p>
        </w:tc>
      </w:tr>
      <w:tr>
        <w:trPr/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6</w:t>
            </w:r>
            <w:r/>
          </w:p>
        </w:tc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Районный этап Президентских спортивных игр по настольному теннису </w:t>
            </w:r>
            <w:r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17.04.2021г.</w:t>
            </w:r>
            <w:r/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 </w:t>
            </w:r>
            <w:r>
              <w:rPr/>
              <w:t>Участники:  7Б,  8А, 8Б, 7А,  7В по 1 человеку</w:t>
            </w:r>
            <w:r/>
          </w:p>
        </w:tc>
      </w:tr>
      <w:tr>
        <w:trPr/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7</w:t>
            </w:r>
            <w:r/>
          </w:p>
        </w:tc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Районный этап Президентских спортивных игр по волейболу</w:t>
            </w:r>
            <w:r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8</w:t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20.04.2021г.</w:t>
            </w:r>
            <w:r/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 </w:t>
            </w:r>
            <w:r>
              <w:rPr/>
              <w:t xml:space="preserve">Участники: 8В-4, 8Б-4,  8В-2, 7А-1,  7Б-1, </w:t>
            </w:r>
            <w:r/>
          </w:p>
        </w:tc>
      </w:tr>
      <w:tr>
        <w:trPr/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8</w:t>
            </w:r>
            <w:r/>
          </w:p>
        </w:tc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Районный этап Президентских спортивных игр по стритболу </w:t>
            </w:r>
            <w:r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/>
              <w:t xml:space="preserve">Девочки </w:t>
            </w:r>
            <w:r>
              <w:rPr>
                <w:lang w:val="en-US"/>
              </w:rPr>
              <w:t>II</w:t>
            </w:r>
            <w:r>
              <w:rPr/>
              <w:t xml:space="preserve"> </w:t>
            </w:r>
            <w:r/>
          </w:p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</w:r>
            <w:r/>
          </w:p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</w:r>
            <w:r/>
          </w:p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Мальчики 4</w:t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22.04.2021г.</w:t>
            </w:r>
            <w:r/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8В-3, 8Б-2.</w:t>
            </w:r>
            <w:r/>
          </w:p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</w:r>
            <w:r/>
          </w:p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</w:r>
            <w:r/>
          </w:p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9А-1,  7Б, -3</w:t>
            </w:r>
            <w:r/>
          </w:p>
        </w:tc>
      </w:tr>
      <w:tr>
        <w:trPr/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9</w:t>
            </w:r>
            <w:r/>
          </w:p>
        </w:tc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lang w:val="en-US"/>
              </w:rPr>
              <w:t>XXXXX</w:t>
            </w:r>
            <w:r>
              <w:rPr/>
              <w:t xml:space="preserve"> Праздник Бега</w:t>
            </w:r>
            <w:r/>
          </w:p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посвященный памяти полного кавалера ордена Солдатской Славы</w:t>
            </w:r>
            <w:r/>
          </w:p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Попова Петра Андрияновича</w:t>
            </w:r>
            <w:r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lang w:val="en-US"/>
              </w:rPr>
              <w:t>24</w:t>
            </w:r>
            <w:r>
              <w:rPr/>
              <w:t>.04.2021г.</w:t>
            </w:r>
            <w:r/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/>
              <w:t xml:space="preserve">6А – I место, 2А – </w:t>
            </w:r>
            <w:r>
              <w:rPr>
                <w:lang w:val="en-US"/>
              </w:rPr>
              <w:t>II</w:t>
            </w:r>
            <w:r>
              <w:rPr/>
              <w:t xml:space="preserve"> место,  Участники: 6Б-1,  6В-1, 8А-2,  9А-1 </w:t>
            </w:r>
            <w:r/>
          </w:p>
        </w:tc>
      </w:tr>
      <w:tr>
        <w:trPr/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10</w:t>
            </w:r>
            <w:r/>
          </w:p>
        </w:tc>
        <w:tc>
          <w:tcPr>
            <w:tcW w:w="3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Районный этап Президентских спортивных игр по легкой атлетике </w:t>
            </w:r>
            <w:r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lang w:val="en-US"/>
              </w:rPr>
              <w:t>I</w:t>
            </w:r>
            <w:r/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12.05.2021г.</w:t>
            </w:r>
            <w:r/>
          </w:p>
        </w:tc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8В-6, 8Б-2,  9А-1, 8А-1, 9А-2</w:t>
            </w:r>
            <w:r/>
          </w:p>
        </w:tc>
      </w:tr>
    </w:tbl>
    <w:p>
      <w:pPr>
        <w:pStyle w:val="Normal"/>
        <w:jc w:val="center"/>
      </w:pPr>
      <w:r>
        <w:rPr>
          <w:b/>
          <w:bCs/>
          <w:sz w:val="24"/>
          <w:szCs w:val="24"/>
        </w:rPr>
        <w:t>Внутришкольные соревнования</w:t>
      </w:r>
      <w:r/>
    </w:p>
    <w:tbl>
      <w:tblPr>
        <w:tblW w:w="9581" w:type="dxa"/>
        <w:jc w:val="left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455"/>
        <w:gridCol w:w="6478"/>
        <w:gridCol w:w="2648"/>
      </w:tblGrid>
      <w:tr>
        <w:trPr/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№</w:t>
            </w:r>
            <w:r/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Название соревнований </w:t>
            </w:r>
            <w:r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Время проведения </w:t>
            </w:r>
            <w:r/>
          </w:p>
        </w:tc>
      </w:tr>
      <w:tr>
        <w:trPr/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</w:t>
            </w:r>
            <w:r/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Школьный этап Олимпиады по физической культуре</w:t>
            </w:r>
            <w:r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Октябрь 2022г.</w:t>
            </w:r>
            <w:r/>
          </w:p>
        </w:tc>
      </w:tr>
      <w:tr>
        <w:trPr/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2</w:t>
            </w:r>
            <w:r/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«Вперед, мальчишки!» 4 классы</w:t>
            </w:r>
            <w:r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08.02.2022г.</w:t>
            </w:r>
            <w:r/>
          </w:p>
        </w:tc>
      </w:tr>
      <w:tr>
        <w:trPr/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3</w:t>
            </w:r>
            <w:r/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«Вперед, мальчишки!» 2 классы</w:t>
            </w:r>
            <w:r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10.02.2022г.</w:t>
            </w:r>
            <w:r/>
          </w:p>
        </w:tc>
      </w:tr>
      <w:tr>
        <w:trPr/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4</w:t>
            </w:r>
            <w:r/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«Вперед, мальчишки!» 3 классы</w:t>
            </w:r>
            <w:r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16.02.2022г.</w:t>
            </w:r>
            <w:r/>
          </w:p>
        </w:tc>
      </w:tr>
      <w:tr>
        <w:trPr/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5</w:t>
            </w:r>
            <w:r/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«Вперед, мальчишки!» 1 классы</w:t>
            </w:r>
            <w:r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20.02.2022г.</w:t>
            </w:r>
            <w:r/>
          </w:p>
        </w:tc>
      </w:tr>
    </w:tbl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en-US" w:bidi="ar-SA"/>
        </w:rPr>
      </w:pPr>
      <w:r>
        <w:rPr>
          <w:rFonts w:eastAsia="Times New Roman" w:cs="Times New Roman"/>
          <w:color w:val="000000"/>
          <w:sz w:val="24"/>
          <w:szCs w:val="24"/>
          <w:lang w:val="en-US" w:eastAsia="en-US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</w:rPr>
        <w:t>II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организацией</w:t>
      </w:r>
      <w:r/>
    </w:p>
    <w:p>
      <w:pPr>
        <w:pStyle w:val="Normal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самоуправления.</w:t>
      </w:r>
      <w:r/>
    </w:p>
    <w:p>
      <w:pPr>
        <w:pStyle w:val="Normal"/>
        <w:jc w:val="center"/>
        <w:rPr>
          <w:sz w:val="24"/>
          <w:sz w:val="24"/>
          <w:szCs w:val="24"/>
          <w:rFonts w:cs="Times New Roman"/>
          <w:color w:val="000000"/>
        </w:rPr>
      </w:pPr>
      <w:r>
        <w:rPr>
          <w:rFonts w:cs="Times New Roman"/>
          <w:b/>
          <w:bCs/>
          <w:color w:val="000000"/>
          <w:sz w:val="24"/>
          <w:szCs w:val="24"/>
        </w:rPr>
        <w:t>Органы управления, действующие в Школе</w:t>
      </w:r>
      <w:r/>
    </w:p>
    <w:tbl>
      <w:tblPr>
        <w:tblW w:w="9465" w:type="dxa"/>
        <w:jc w:val="left"/>
        <w:tblInd w:w="-6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</w:tblPr>
      <w:tblGrid>
        <w:gridCol w:w="2087"/>
        <w:gridCol w:w="7377"/>
      </w:tblGrid>
      <w:tr>
        <w:trPr/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jc w:val="center"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4"/>
                <w:szCs w:val="24"/>
              </w:rPr>
              <w:t>Наименование органа</w:t>
            </w:r>
            <w:r/>
          </w:p>
        </w:tc>
        <w:tc>
          <w:tcPr>
            <w:tcW w:w="7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jc w:val="center"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4"/>
                <w:szCs w:val="24"/>
              </w:rPr>
              <w:t>Функции</w:t>
            </w:r>
            <w:r/>
          </w:p>
        </w:tc>
      </w:tr>
      <w:tr>
        <w:trPr/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4"/>
                <w:szCs w:val="24"/>
              </w:rPr>
              <w:t>Директор</w:t>
            </w:r>
            <w:r/>
          </w:p>
        </w:tc>
        <w:tc>
          <w:tcPr>
            <w:tcW w:w="7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  <w:r/>
          </w:p>
        </w:tc>
      </w:tr>
      <w:tr>
        <w:trPr/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4"/>
                <w:szCs w:val="24"/>
              </w:rPr>
              <w:t>Управляющий совет</w:t>
            </w:r>
            <w:r/>
          </w:p>
        </w:tc>
        <w:tc>
          <w:tcPr>
            <w:tcW w:w="7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Style18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Рассматривает вопросы: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развития образовательной организации;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финансово-хозяйственной деятельности;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материально-технического обеспечения</w:t>
            </w:r>
            <w:r/>
          </w:p>
        </w:tc>
      </w:tr>
      <w:tr>
        <w:trPr/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4"/>
                <w:szCs w:val="24"/>
              </w:rPr>
              <w:t>Педагогический совет</w:t>
            </w:r>
            <w:r/>
          </w:p>
        </w:tc>
        <w:tc>
          <w:tcPr>
            <w:tcW w:w="7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Style18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Осуществляет текущее руководство образовательной деятельностью школы, в том числе 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рассматривает вопросы: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развития образовательных услуг;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регламентации образовательных отношений;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разработки образовательных программ;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координации деятельности учебно-методических центров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принимать локальные акты, которые регламентируют деятельность образовательной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организации.</w:t>
            </w:r>
            <w:r/>
          </w:p>
        </w:tc>
      </w:tr>
      <w:tr>
        <w:trPr/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4"/>
                <w:szCs w:val="24"/>
              </w:rPr>
              <w:t>Общее собрание работников</w:t>
            </w:r>
            <w:r/>
          </w:p>
        </w:tc>
        <w:tc>
          <w:tcPr>
            <w:tcW w:w="7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Style18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принимать локальные акты, которые  связаны с правами и обязанностями работников;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  <w:r/>
          </w:p>
          <w:p>
            <w:pPr>
              <w:pStyle w:val="Style18"/>
              <w:spacing w:before="0" w:after="0"/>
            </w:pPr>
            <w:r>
              <w:rPr>
                <w:rStyle w:val="Fill"/>
                <w:rFonts w:eastAsia="Liberation Serif;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−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/>
          </w:p>
        </w:tc>
      </w:tr>
    </w:tbl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sz w:val="20"/>
          <w:sz w:val="20"/>
          <w:szCs w:val="20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0"/>
          <w:szCs w:val="20"/>
          <w:lang w:val="en-US" w:eastAsia="en-US" w:bidi="ar-SA"/>
        </w:rPr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Для осуществления учебно-методической работы в школе создано четыре учебно-методических центра: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eastAsia="Liberation Serif;Times New Roman"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− 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гуманитарных предметов;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eastAsia="Liberation Serif;Times New Roman"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− 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естественно-математических предметов;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-общественных предметов;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eastAsia="Liberation Serif;Times New Roman"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− 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начального образования.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/>
          <w:bCs/>
          <w:i w:val="false"/>
          <w:color w:val="000000"/>
          <w:sz w:val="24"/>
          <w:szCs w:val="24"/>
        </w:rPr>
        <w:t xml:space="preserve">Педагогический совет </w:t>
      </w: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в 2022 году рассмотрел следующие вопросы: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-Анализ итогов образовательной деятельности;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-По переводу в следующий класс и выпуску 9 и 11 классов;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-Работа с детьми, имеющюми низкую мотивацию к обучению;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-Изменение деятельности и приоритетные задачи на 2022-2023 учебный год.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 Особенности федеральной основной образовательной программы (ФОП).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/>
          <w:bCs/>
          <w:i w:val="false"/>
          <w:color w:val="000000"/>
          <w:sz w:val="24"/>
          <w:szCs w:val="24"/>
        </w:rPr>
        <w:t xml:space="preserve">Управляющий совет </w:t>
      </w: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в 2022 году работал над следующими вопросами: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-Утверждение основной образовательной программы МБОУ «Селенгинская СОШ №2»;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-Рассмотрение и принятие нормативных локальных актов школы;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-Качество урока. Методы, виды и приемы современных педагогических технологий при работе в условиях обновленного ФГОС;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/>
          <w:b w:val="false"/>
          <w:bCs w:val="false"/>
          <w:i w:val="false"/>
          <w:color w:val="000000"/>
          <w:sz w:val="24"/>
          <w:szCs w:val="24"/>
        </w:rPr>
        <w:t>-</w:t>
      </w:r>
      <w:r>
        <w:rPr>
          <w:b w:val="false"/>
          <w:i w:val="false"/>
          <w:strike w:val="false"/>
          <w:dstrike w:val="false"/>
          <w:outline w:val="false"/>
          <w:shadow/>
          <w:color w:val="000000"/>
          <w:sz w:val="24"/>
          <w:szCs w:val="24"/>
          <w:u w:val="none"/>
          <w:em w:val="none"/>
        </w:rPr>
        <w:t>Здоровьесбережение- основа качества образования в условиях реализации ФГОС;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-Работа по организации оздоровления и  отдыха в летний период 2022 года;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-Организация горячего питания, медицинского обслуживания и безопасности обучающихся в образовательном учреждении.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/>
          <w:bCs/>
          <w:i w:val="false"/>
          <w:color w:val="000000"/>
          <w:sz w:val="24"/>
          <w:szCs w:val="24"/>
        </w:rPr>
        <w:t xml:space="preserve">Общее собрание работников школы </w:t>
      </w: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собиралось по мере необходимости. Рассматривало вопросы общие вопросы деятельности школы, утверждало кандидаты на награждение.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/>
          <w:bCs/>
          <w:i w:val="false"/>
          <w:color w:val="000000"/>
          <w:sz w:val="24"/>
          <w:szCs w:val="24"/>
        </w:rPr>
        <w:t xml:space="preserve">Родительский комитет </w:t>
      </w: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рассмотрел следующие вопросы: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-Контроль за созданием необходимых условий для охраны и укрепления здоровья, организация питания учащихся;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-Проведение разъяснительной и консультативной работы среди родителей (законных представителей) об их правах и обязанностях;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-Взаимодействие с общественными организациями по вопросу пропаганды школьных традиций.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/>
          <w:bCs/>
          <w:i w:val="false"/>
          <w:color w:val="000000"/>
          <w:sz w:val="24"/>
          <w:szCs w:val="24"/>
        </w:rPr>
        <w:t xml:space="preserve">Совет старшеклассников </w:t>
      </w: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рассмотрел вопросы: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-Реализация и защита прав учащихся;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-Формирование  у учащихся навыков коллективного планирования, организации, анализа и оценки результатов совместной деятельности;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-Работа РДДМ.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</w:pPr>
      <w:r>
        <w:rPr>
          <w:rStyle w:val="Fill"/>
          <w:rFonts w:cs="Liberation Serif;Times New Roman" w:ascii="Liberation Serif;Times New Roman" w:hAnsi="Liberation Serif;Times New Roman"/>
          <w:b/>
          <w:bCs/>
          <w:i w:val="false"/>
          <w:color w:val="000000"/>
          <w:sz w:val="24"/>
          <w:szCs w:val="24"/>
        </w:rPr>
        <w:t xml:space="preserve">Социально-психологическая служба: </w:t>
      </w:r>
      <w:r>
        <w:rPr>
          <w:rStyle w:val="Fill"/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4"/>
          <w:szCs w:val="24"/>
        </w:rPr>
        <w:t>В</w:t>
      </w:r>
      <w:r>
        <w:rPr>
          <w:rStyle w:val="Fill"/>
          <w:rFonts w:cs="Liberation Serif;Times New Roman" w:ascii="Liberation Serif;Times New Roman" w:hAnsi="Liberation Serif;Times New Roman"/>
          <w:b/>
          <w:bCs/>
          <w:i w:val="false"/>
          <w:color w:val="000000"/>
          <w:sz w:val="24"/>
          <w:szCs w:val="24"/>
        </w:rPr>
        <w:t xml:space="preserve"> </w:t>
      </w:r>
      <w:r>
        <w:rPr>
          <w:rStyle w:val="Fill"/>
          <w:rFonts w:eastAsia="Times New Roman" w:cs="Times New Roman"/>
          <w:b w:val="false"/>
          <w:bCs w:val="false"/>
          <w:i w:val="false"/>
          <w:color w:val="00000A"/>
          <w:sz w:val="24"/>
          <w:szCs w:val="24"/>
        </w:rPr>
        <w:t>школе ведется работа по реализации мер социальной защиты обучающихся в рамках деятельности психолого-педагогической службы. Изучаются социальные проблемы обучающихся, ведется психолого - педагогическое сопровождение статусных учащихся (детей из многодетных, малообеспеченных, опекунских семей, детей-инвалидов), учащихся «группы риска», учащихся из неблагополучных семей, профилактика негативных явлений в школьной среде, отклонений в поведении детей, в их общении. Деятельность осуществляется по направлениям: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sz w:val="24"/>
          <w:i w:val="false"/>
          <w:b w:val="false"/>
          <w:sz w:val="24"/>
          <w:i w:val="false"/>
          <w:b w:val="false"/>
          <w:szCs w:val="24"/>
          <w:bCs w:val="false"/>
          <w:rFonts w:ascii="Times New Roman" w:hAnsi="Times New Roman" w:eastAsia="Times New Roman" w:cs="Times New Roman"/>
          <w:color w:val="00000A"/>
          <w:lang w:val="en-US" w:eastAsia="en-US" w:bidi="ar-SA"/>
        </w:rPr>
      </w:pPr>
      <w:r>
        <w:rPr>
          <w:rFonts w:eastAsia="Times New Roman" w:cs="Times New Roman"/>
          <w:b w:val="false"/>
          <w:bCs w:val="false"/>
          <w:i w:val="false"/>
          <w:color w:val="00000A"/>
          <w:sz w:val="24"/>
          <w:szCs w:val="24"/>
          <w:lang w:val="en-US" w:eastAsia="en-US" w:bidi="ar-SA"/>
        </w:rPr>
      </w:r>
      <w:r/>
    </w:p>
    <w:p>
      <w:pPr>
        <w:pStyle w:val="Normal"/>
        <w:numPr>
          <w:ilvl w:val="0"/>
          <w:numId w:val="0"/>
        </w:numPr>
        <w:tabs>
          <w:tab w:val="left" w:pos="565" w:leader="none"/>
        </w:tabs>
        <w:spacing w:lineRule="auto" w:line="240" w:before="57" w:after="57"/>
        <w:ind w:left="0" w:right="0" w:hanging="0"/>
        <w:jc w:val="both"/>
      </w:pPr>
      <w:r>
        <w:rPr>
          <w:rFonts w:eastAsia="Times New Roman" w:cs="Times New Roman"/>
          <w:color w:val="00000A"/>
          <w:sz w:val="24"/>
          <w:szCs w:val="24"/>
        </w:rPr>
        <w:t>-психолого-педагогическое и методическое сопровождение реализации основных и дополнительных образовательных программ;</w:t>
      </w:r>
      <w:r/>
    </w:p>
    <w:p>
      <w:pPr>
        <w:pStyle w:val="Normal"/>
        <w:numPr>
          <w:ilvl w:val="0"/>
          <w:numId w:val="0"/>
        </w:numPr>
        <w:tabs>
          <w:tab w:val="left" w:pos="591" w:leader="none"/>
        </w:tabs>
        <w:spacing w:lineRule="auto" w:line="240" w:before="57" w:after="57"/>
        <w:ind w:left="0" w:right="0" w:hanging="0"/>
        <w:jc w:val="both"/>
      </w:pPr>
      <w:r>
        <w:rPr>
          <w:rFonts w:eastAsia="Times New Roman" w:cs="Times New Roman"/>
          <w:color w:val="00000A"/>
          <w:sz w:val="24"/>
          <w:szCs w:val="24"/>
        </w:rPr>
        <w:t>-психологическая экспертиза (оценка) комфортности и безопасности образовательной среды образовательных организаций;</w:t>
      </w:r>
      <w:r/>
    </w:p>
    <w:p>
      <w:pPr>
        <w:pStyle w:val="Normal"/>
        <w:numPr>
          <w:ilvl w:val="0"/>
          <w:numId w:val="0"/>
        </w:numPr>
        <w:tabs>
          <w:tab w:val="left" w:pos="420" w:leader="none"/>
        </w:tabs>
        <w:spacing w:lineRule="auto" w:line="240" w:before="57" w:after="57"/>
        <w:ind w:left="0" w:right="0" w:hanging="0"/>
        <w:jc w:val="both"/>
      </w:pPr>
      <w:r>
        <w:rPr>
          <w:rFonts w:eastAsia="Times New Roman" w:cs="Times New Roman"/>
          <w:color w:val="00000A"/>
          <w:sz w:val="24"/>
          <w:szCs w:val="24"/>
        </w:rPr>
        <w:t>-психологическое консультирование субъектов образовательного процесса;</w:t>
      </w:r>
      <w:r/>
    </w:p>
    <w:p>
      <w:pPr>
        <w:pStyle w:val="Normal"/>
        <w:numPr>
          <w:ilvl w:val="0"/>
          <w:numId w:val="0"/>
        </w:numPr>
        <w:tabs>
          <w:tab w:val="left" w:pos="440" w:leader="none"/>
        </w:tabs>
        <w:spacing w:lineRule="auto" w:line="240" w:before="57" w:after="57"/>
        <w:ind w:left="0" w:right="0" w:hanging="0"/>
        <w:jc w:val="both"/>
      </w:pPr>
      <w:r>
        <w:rPr>
          <w:rFonts w:eastAsia="Times New Roman" w:cs="Times New Roman"/>
          <w:color w:val="00000A"/>
          <w:sz w:val="24"/>
          <w:szCs w:val="24"/>
        </w:rPr>
        <w:t>-коррекционно-развивающая работа с детьми и обучающимися, в том числе работа по восстановлению и реабилитации;</w:t>
      </w:r>
      <w:r/>
    </w:p>
    <w:p>
      <w:pPr>
        <w:pStyle w:val="Normal"/>
        <w:numPr>
          <w:ilvl w:val="0"/>
          <w:numId w:val="0"/>
        </w:numPr>
        <w:tabs>
          <w:tab w:val="left" w:pos="420" w:leader="none"/>
        </w:tabs>
        <w:spacing w:lineRule="auto" w:line="240" w:before="57" w:after="57"/>
        <w:ind w:left="0" w:right="0" w:hanging="0"/>
        <w:jc w:val="both"/>
      </w:pPr>
      <w:r>
        <w:rPr>
          <w:rFonts w:eastAsia="Times New Roman" w:cs="Times New Roman"/>
          <w:color w:val="00000A"/>
          <w:sz w:val="24"/>
          <w:szCs w:val="24"/>
        </w:rPr>
        <w:t>-психологическая диагностика детей и обучающихся;</w:t>
      </w:r>
      <w:r/>
    </w:p>
    <w:p>
      <w:pPr>
        <w:pStyle w:val="Normal"/>
        <w:spacing w:lineRule="auto" w:line="240" w:before="57" w:after="57"/>
        <w:ind w:left="0" w:right="0" w:hanging="0"/>
        <w:jc w:val="both"/>
      </w:pPr>
      <w:r>
        <w:rPr>
          <w:rFonts w:eastAsia="Times New Roman" w:cs="Times New Roman"/>
          <w:color w:val="00000A"/>
          <w:sz w:val="24"/>
          <w:szCs w:val="24"/>
        </w:rPr>
        <w:t>-психологическое просвещение субъектов образовательного процесса;</w:t>
      </w:r>
      <w:r/>
    </w:p>
    <w:p>
      <w:pPr>
        <w:pStyle w:val="Normal"/>
        <w:spacing w:lineRule="auto" w:line="240" w:before="0" w:after="0"/>
        <w:ind w:left="0" w:right="0" w:hanging="0"/>
        <w:jc w:val="both"/>
        <w:rPr>
          <w:sz w:val="24"/>
          <w:sz w:val="24"/>
          <w:szCs w:val="24"/>
          <w:rFonts w:ascii="Times New Roman" w:hAnsi="Times New Roman" w:eastAsia="Times New Roman" w:cs="Arial"/>
          <w:color w:val="00000A"/>
          <w:lang w:val="ru-RU" w:eastAsia="zh-CN" w:bidi="ar-SA"/>
        </w:rPr>
      </w:pPr>
      <w:r>
        <w:rPr>
          <w:rFonts w:eastAsia="Times New Roman" w:cs="Arial"/>
          <w:color w:val="00000A"/>
          <w:sz w:val="24"/>
          <w:szCs w:val="24"/>
          <w:lang w:val="ru-RU" w:eastAsia="zh-CN" w:bidi="ar-SA"/>
        </w:rPr>
      </w:r>
      <w:r/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0" w:right="0" w:hanging="0"/>
        <w:jc w:val="both"/>
      </w:pPr>
      <w:r>
        <w:rPr>
          <w:rFonts w:eastAsia="Times New Roman" w:cs="Times New Roman"/>
          <w:color w:val="00000A"/>
          <w:sz w:val="24"/>
          <w:szCs w:val="24"/>
        </w:rPr>
        <w:t>-психологическая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школе). Особое внимание уделяется работе по профилактике правонарушений и преступлений несовершеннолетних. Каждый месяц проводится Совет по профилактике. На внутришкольном учете состоит 20 человек, на учете в ПДН -5 человека. С целью формирования благополучного, гуманного и безопасного пространства (среды) для полноценного развития и социализации подростков, в том числе при возникновении трудных жизненных ситуаций работает комиссия по примерению.</w:t>
      </w:r>
      <w:r/>
    </w:p>
    <w:p>
      <w:pPr>
        <w:pStyle w:val="Style13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0" w:right="0" w:hanging="0"/>
        <w:jc w:val="both"/>
      </w:pPr>
      <w:r>
        <w:rPr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cs="Times New Roman"/>
          <w:color w:val="000000"/>
          <w:sz w:val="24"/>
          <w:szCs w:val="24"/>
        </w:rPr>
        <w:t> ш</w:t>
      </w:r>
      <w:r>
        <w:rPr>
          <w:rFonts w:cs="Times New Roman"/>
          <w:color w:val="000000"/>
          <w:sz w:val="24"/>
          <w:szCs w:val="24"/>
          <w:lang w:val="ru-RU"/>
        </w:rPr>
        <w:t>коле действуют Совет обучающихся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Совет родителей.</w:t>
      </w:r>
      <w:r/>
    </w:p>
    <w:p>
      <w:pPr>
        <w:pStyle w:val="Normal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2021 школа начала вводить электронный документооборот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24.04.2020 №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122-ФЗ. Для этого школа использует платформу «1С: Предприятие».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течение 2021 года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электронную форму перевели:</w:t>
      </w:r>
      <w:r/>
    </w:p>
    <w:p>
      <w:pPr>
        <w:pStyle w:val="Normal"/>
        <w:numPr>
          <w:ilvl w:val="0"/>
          <w:numId w:val="2"/>
        </w:numPr>
        <w:spacing w:before="280" w:after="280"/>
        <w:ind w:left="780" w:right="180" w:hanging="360"/>
        <w:contextualSpacing/>
        <w:rPr>
          <w:sz w:val="24"/>
          <w:sz w:val="24"/>
          <w:szCs w:val="24"/>
          <w:rFonts w:cs="Times New Roman"/>
          <w:color w:val="000000"/>
        </w:rPr>
      </w:pPr>
      <w:r>
        <w:rPr>
          <w:rFonts w:cs="Times New Roman"/>
          <w:color w:val="000000"/>
          <w:sz w:val="24"/>
          <w:szCs w:val="24"/>
        </w:rPr>
        <w:t>педагогическую отчетную документацию;</w:t>
      </w:r>
      <w:r/>
    </w:p>
    <w:p>
      <w:pPr>
        <w:pStyle w:val="Normal"/>
        <w:numPr>
          <w:ilvl w:val="0"/>
          <w:numId w:val="2"/>
        </w:numPr>
        <w:spacing w:before="280" w:after="280"/>
        <w:ind w:left="780" w:right="180" w:hanging="360"/>
        <w:contextualSpacing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рабочую документацию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сфере образования;</w:t>
      </w:r>
      <w:r/>
    </w:p>
    <w:p>
      <w:pPr>
        <w:pStyle w:val="Normal"/>
        <w:numPr>
          <w:ilvl w:val="0"/>
          <w:numId w:val="2"/>
        </w:numPr>
        <w:spacing w:before="280" w:after="280"/>
        <w:ind w:left="780" w:right="180" w:hanging="360"/>
        <w:contextualSpacing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ведение личных дел работников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обучающихся;</w:t>
      </w:r>
      <w:r/>
    </w:p>
    <w:p>
      <w:pPr>
        <w:pStyle w:val="Normal"/>
        <w:numPr>
          <w:ilvl w:val="0"/>
          <w:numId w:val="2"/>
        </w:numPr>
        <w:spacing w:before="280" w:after="280"/>
        <w:ind w:left="780" w:right="180" w:hanging="360"/>
        <w:contextualSpacing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переписку, уведомление, опрос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обучающихся;</w:t>
      </w:r>
      <w:r/>
    </w:p>
    <w:p>
      <w:pPr>
        <w:pStyle w:val="Normal"/>
        <w:numPr>
          <w:ilvl w:val="0"/>
          <w:numId w:val="2"/>
        </w:numPr>
        <w:ind w:left="780" w:right="180" w:hanging="360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оформление учебной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методической документации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части ООП начального, основного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среднего общего образования.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итогам 2022 года система управления МБОУ «Селенгинская СОШ №2» оценивается как эффективная, позволяющая учесть мнение работников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  <w:r/>
    </w:p>
    <w:p>
      <w:pPr>
        <w:pStyle w:val="Normal"/>
        <w:jc w:val="center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</w:rPr>
        <w:t>III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</w:rPr>
        <w:t>Статистика показателей за 2019–2022 годы</w:t>
      </w:r>
      <w:r/>
    </w:p>
    <w:tbl>
      <w:tblPr>
        <w:tblW w:w="9690" w:type="dxa"/>
        <w:jc w:val="left"/>
        <w:tblInd w:w="-6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</w:tblPr>
      <w:tblGrid>
        <w:gridCol w:w="437"/>
        <w:gridCol w:w="2833"/>
        <w:gridCol w:w="1530"/>
        <w:gridCol w:w="1415"/>
        <w:gridCol w:w="1692"/>
        <w:gridCol w:w="1782"/>
      </w:tblGrid>
      <w:tr>
        <w:trPr/>
        <w:tc>
          <w:tcPr>
            <w:tcW w:w="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/>
                <w:color w:val="000000"/>
                <w:sz w:val="24"/>
                <w:szCs w:val="24"/>
              </w:rPr>
              <w:t>п/п</w:t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Параметры статистики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2019–2020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учебный год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2020–2021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учебный год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2021-2022 учебный год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На конец 2022 года</w:t>
            </w:r>
            <w:r/>
          </w:p>
        </w:tc>
      </w:tr>
      <w:tr>
        <w:trPr/>
        <w:tc>
          <w:tcPr>
            <w:tcW w:w="4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том числе: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748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773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825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826</w:t>
            </w:r>
            <w:r/>
          </w:p>
        </w:tc>
      </w:tr>
      <w:tr>
        <w:trPr/>
        <w:tc>
          <w:tcPr>
            <w:tcW w:w="43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начальная школа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344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351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345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339</w:t>
            </w:r>
            <w:r/>
          </w:p>
        </w:tc>
      </w:tr>
      <w:tr>
        <w:trPr/>
        <w:tc>
          <w:tcPr>
            <w:tcW w:w="43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основная школа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327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362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396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420</w:t>
            </w:r>
            <w:r/>
          </w:p>
        </w:tc>
      </w:tr>
      <w:tr>
        <w:trPr/>
        <w:tc>
          <w:tcPr>
            <w:tcW w:w="43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средняя школа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77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51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79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61</w:t>
            </w:r>
            <w:r/>
          </w:p>
        </w:tc>
      </w:tr>
      <w:tr>
        <w:trPr/>
        <w:tc>
          <w:tcPr>
            <w:tcW w:w="4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  <w:t>2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  <w:t>-</w:t>
            </w:r>
            <w:r/>
          </w:p>
        </w:tc>
      </w:tr>
      <w:tr>
        <w:trPr/>
        <w:tc>
          <w:tcPr>
            <w:tcW w:w="43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начальная школа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  <w:t>-</w:t>
            </w:r>
            <w:r/>
          </w:p>
        </w:tc>
      </w:tr>
      <w:tr>
        <w:trPr/>
        <w:tc>
          <w:tcPr>
            <w:tcW w:w="43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основная школа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_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jc w:val="center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_</w:t>
            </w:r>
            <w:r/>
          </w:p>
        </w:tc>
      </w:tr>
      <w:tr>
        <w:trPr/>
        <w:tc>
          <w:tcPr>
            <w:tcW w:w="43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средняя школа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</w:tr>
      <w:tr>
        <w:trPr/>
        <w:tc>
          <w:tcPr>
            <w:tcW w:w="4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Не получили аттестата: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  <w:t>1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</w:tr>
      <w:tr>
        <w:trPr/>
        <w:tc>
          <w:tcPr>
            <w:tcW w:w="43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об основном общем образовании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</w:tr>
      <w:tr>
        <w:trPr/>
        <w:tc>
          <w:tcPr>
            <w:tcW w:w="43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среднем общем образовании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r/>
          </w:p>
        </w:tc>
      </w:tr>
      <w:tr>
        <w:trPr/>
        <w:tc>
          <w:tcPr>
            <w:tcW w:w="4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отличием: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43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в основной школе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</w:tr>
      <w:tr>
        <w:trPr/>
        <w:tc>
          <w:tcPr>
            <w:tcW w:w="43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средней школе</w:t>
            </w:r>
            <w:r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</w:tr>
    </w:tbl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eastAsia="Arial" w:cs="Liberation Serif;Times New Roma" w:ascii="Liberation Serif;Times New Roma" w:hAnsi="Liberation Serif;Times New Roma"/>
          <w:b w:val="false"/>
          <w:i w:val="false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стабильным остается количество обучающихся школы.</w:t>
      </w:r>
      <w:r/>
    </w:p>
    <w:p>
      <w:pPr>
        <w:pStyle w:val="NormalWeb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cs="Liberation Serif;Times New Roma" w:ascii="Liberation Serif;Times New Roma" w:hAnsi="Liberation Serif;Times New Roma"/>
          <w:b w:val="false"/>
          <w:i w:val="false"/>
          <w:color w:val="000000"/>
          <w:sz w:val="24"/>
          <w:szCs w:val="24"/>
          <w:lang w:val="ru-RU"/>
        </w:rPr>
        <w:t>В школе присутствует универсальный профиль.</w:t>
      </w:r>
      <w:r/>
    </w:p>
    <w:p>
      <w:pPr>
        <w:pStyle w:val="Normal"/>
        <w:jc w:val="both"/>
      </w:pPr>
      <w:r>
        <w:rPr>
          <w:rFonts w:eastAsia="Times New Roman" w:cs="Arial"/>
          <w:color w:val="000000"/>
          <w:sz w:val="24"/>
          <w:szCs w:val="24"/>
          <w:lang w:val="ru-RU"/>
        </w:rPr>
        <w:tab/>
        <w:t xml:space="preserve">Осенью 2022 года для учеников 5–8-х классов были проведены всероссийские проверочные работы в штатном режиме, для 11-х классов в режиме апробации, чтобы определить уровень и качество знаний за предыдущий год обучения.  Ученики в целом справились с предложенными работами и продемонстрировали хороший уровень достижения учебных результатов.  </w:t>
        <w:tab/>
      </w:r>
      <w:r/>
    </w:p>
    <w:p>
      <w:pPr>
        <w:pStyle w:val="Normal"/>
        <w:jc w:val="both"/>
      </w:pPr>
      <w:r>
        <w:rPr>
          <w:rFonts w:eastAsia="Times New Roman" w:cs="Arial"/>
          <w:color w:val="000000"/>
          <w:sz w:val="24"/>
          <w:szCs w:val="24"/>
          <w:lang w:val="ru-RU"/>
        </w:rPr>
        <w:t xml:space="preserve">Анализ результатов  показал необходимость дополнительной работы. </w:t>
      </w:r>
      <w:r>
        <w:rPr>
          <w:rFonts w:eastAsia="Times New Roman" w:cs="Arial"/>
          <w:color w:val="000000"/>
          <w:sz w:val="24"/>
          <w:szCs w:val="24"/>
        </w:rPr>
        <w:t>Руководителям школьных методических объединений было рекомендовано:</w:t>
      </w:r>
      <w:r/>
    </w:p>
    <w:p>
      <w:pPr>
        <w:pStyle w:val="Normal"/>
        <w:numPr>
          <w:ilvl w:val="0"/>
          <w:numId w:val="2"/>
        </w:numPr>
        <w:jc w:val="both"/>
        <w:rPr>
          <w:lang w:val="ru-RU"/>
        </w:rPr>
      </w:pPr>
      <w:r>
        <w:rPr>
          <w:rFonts w:eastAsia="Times New Roman" w:cs="Arial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  <w:r/>
    </w:p>
    <w:p>
      <w:pPr>
        <w:pStyle w:val="Normal"/>
        <w:numPr>
          <w:ilvl w:val="0"/>
          <w:numId w:val="2"/>
        </w:numPr>
        <w:jc w:val="both"/>
        <w:rPr>
          <w:lang w:val="ru-RU"/>
        </w:rPr>
      </w:pPr>
      <w:r>
        <w:rPr>
          <w:rFonts w:eastAsia="Times New Roman" w:cs="Arial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  <w:r/>
    </w:p>
    <w:p>
      <w:pPr>
        <w:pStyle w:val="Normal"/>
        <w:numPr>
          <w:ilvl w:val="0"/>
          <w:numId w:val="2"/>
        </w:numPr>
        <w:jc w:val="both"/>
        <w:rPr>
          <w:lang w:val="ru-RU"/>
        </w:rPr>
      </w:pPr>
      <w:r>
        <w:rPr>
          <w:rFonts w:eastAsia="Times New Roman" w:cs="Arial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  <w:r/>
    </w:p>
    <w:p>
      <w:pPr>
        <w:pStyle w:val="Normal"/>
        <w:numPr>
          <w:ilvl w:val="0"/>
          <w:numId w:val="2"/>
        </w:numPr>
        <w:jc w:val="both"/>
        <w:rPr>
          <w:lang w:val="ru-RU"/>
        </w:rPr>
      </w:pPr>
      <w:r>
        <w:rPr>
          <w:rFonts w:eastAsia="Times New Roman" w:cs="Arial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  <w:r/>
    </w:p>
    <w:p>
      <w:pPr>
        <w:pStyle w:val="Normal"/>
        <w:numPr>
          <w:ilvl w:val="0"/>
          <w:numId w:val="2"/>
        </w:numPr>
        <w:jc w:val="both"/>
        <w:rPr>
          <w:lang w:val="ru-RU"/>
        </w:rPr>
      </w:pPr>
      <w:r>
        <w:rPr>
          <w:rFonts w:eastAsia="Times New Roman" w:cs="Arial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  <w:r/>
    </w:p>
    <w:p>
      <w:pPr>
        <w:pStyle w:val="Normal"/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ru-RU"/>
        </w:rPr>
        <w:t>В 2022 году в школе обучалось 11 детей-инвалидов (2 ребенка обучался на дому) , 8 детей с ОВЗ, из них 6 детей (диагноз ЗПР), 1 ребенок (растройство аутистического спектра) 2 ребенка обучались на дому(по медицинским показателям)</w:t>
      </w:r>
      <w:r/>
    </w:p>
    <w:p>
      <w:pPr>
        <w:pStyle w:val="Normal"/>
        <w:jc w:val="center"/>
        <w:rPr>
          <w:sz w:val="32"/>
          <w:sz w:val="32"/>
          <w:szCs w:val="3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32"/>
          <w:szCs w:val="32"/>
          <w:lang w:val="en-US" w:eastAsia="en-US" w:bidi="ar-SA"/>
        </w:rPr>
      </w:r>
      <w:r/>
    </w:p>
    <w:p>
      <w:pPr>
        <w:pStyle w:val="Normal"/>
        <w:jc w:val="center"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качества знаний</w:t>
      </w:r>
      <w:r/>
    </w:p>
    <w:p>
      <w:pPr>
        <w:pStyle w:val="Normal"/>
        <w:jc w:val="center"/>
      </w:pPr>
      <w:r>
        <w:rPr>
          <w:rFonts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cs="Times New Roman"/>
          <w:color w:val="000000"/>
          <w:sz w:val="24"/>
          <w:szCs w:val="24"/>
        </w:rPr>
        <w:t>«успеваемость» в 2022 году</w:t>
      </w:r>
      <w:r/>
    </w:p>
    <w:tbl>
      <w:tblPr>
        <w:tblW w:w="10396" w:type="dxa"/>
        <w:jc w:val="left"/>
        <w:tblInd w:w="-48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</w:tblPr>
      <w:tblGrid>
        <w:gridCol w:w="895"/>
        <w:gridCol w:w="1077"/>
        <w:gridCol w:w="906"/>
        <w:gridCol w:w="789"/>
        <w:gridCol w:w="9"/>
        <w:gridCol w:w="886"/>
        <w:gridCol w:w="728"/>
        <w:gridCol w:w="12"/>
        <w:gridCol w:w="902"/>
        <w:gridCol w:w="789"/>
        <w:gridCol w:w="11"/>
        <w:gridCol w:w="777"/>
        <w:gridCol w:w="771"/>
        <w:gridCol w:w="18"/>
        <w:gridCol w:w="829"/>
        <w:gridCol w:w="996"/>
      </w:tblGrid>
      <w:tr>
        <w:trPr>
          <w:trHeight w:val="307" w:hRule="atLeast"/>
        </w:trPr>
        <w:tc>
          <w:tcPr>
            <w:tcW w:w="8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Классы</w:t>
            </w:r>
            <w:r/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jc w:val="center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обуч-ся</w:t>
            </w:r>
            <w:r/>
          </w:p>
        </w:tc>
        <w:tc>
          <w:tcPr>
            <w:tcW w:w="170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 них успевают</w:t>
            </w:r>
            <w:r/>
          </w:p>
        </w:tc>
        <w:tc>
          <w:tcPr>
            <w:tcW w:w="16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Окончили год</w:t>
            </w:r>
            <w:r/>
          </w:p>
        </w:tc>
        <w:tc>
          <w:tcPr>
            <w:tcW w:w="170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Окончили год</w:t>
            </w:r>
            <w:r/>
          </w:p>
        </w:tc>
        <w:tc>
          <w:tcPr>
            <w:tcW w:w="15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 успевают</w:t>
            </w:r>
            <w:r/>
          </w:p>
        </w:tc>
        <w:tc>
          <w:tcPr>
            <w:tcW w:w="182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Переведены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условно</w:t>
            </w:r>
            <w:r/>
          </w:p>
        </w:tc>
      </w:tr>
      <w:tr>
        <w:trPr>
          <w:trHeight w:val="307" w:hRule="atLeast"/>
        </w:trPr>
        <w:tc>
          <w:tcPr>
            <w:tcW w:w="89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07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704" w:type="dxa"/>
            <w:gridSpan w:val="3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-776" w:firstLine="776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r/>
          </w:p>
        </w:tc>
        <w:tc>
          <w:tcPr>
            <w:tcW w:w="1702" w:type="dxa"/>
            <w:gridSpan w:val="3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5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 них н/а</w:t>
            </w:r>
            <w:r/>
          </w:p>
        </w:tc>
        <w:tc>
          <w:tcPr>
            <w:tcW w:w="1825" w:type="dxa"/>
            <w:gridSpan w:val="2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</w:tr>
      <w:tr>
        <w:trPr>
          <w:trHeight w:val="1853" w:hRule="atLeast"/>
        </w:trPr>
        <w:tc>
          <w:tcPr>
            <w:tcW w:w="89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07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  <w:r/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8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отметками «4» и «5»</w:t>
            </w:r>
            <w:r/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 отметками «5»</w:t>
            </w:r>
            <w:r/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280" w:after="280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7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bookmarkStart w:id="0" w:name="__DdeLink__25353_1055205091"/>
            <w:bookmarkStart w:id="1" w:name="__DdeLink__25353_1055205091"/>
            <w:bookmarkEnd w:id="1"/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bookmarkStart w:id="2" w:name="__DdeLink__25352_1055205091"/>
            <w:bookmarkEnd w:id="2"/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  <w:r/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  <w:r/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</w:tr>
      <w:tr>
        <w:trPr>
          <w:trHeight w:val="888" w:hRule="atLeast"/>
        </w:trPr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74</w:t>
            </w:r>
            <w:r/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72</w:t>
            </w:r>
            <w:r/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97</w:t>
            </w:r>
            <w:r/>
          </w:p>
        </w:tc>
        <w:tc>
          <w:tcPr>
            <w:tcW w:w="8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37</w:t>
            </w:r>
            <w:r/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50</w:t>
            </w:r>
            <w:r/>
          </w:p>
        </w:tc>
        <w:tc>
          <w:tcPr>
            <w:tcW w:w="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6</w:t>
            </w:r>
            <w:r/>
          </w:p>
        </w:tc>
        <w:tc>
          <w:tcPr>
            <w:tcW w:w="7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  <w:t>3</w:t>
            </w:r>
            <w:r/>
          </w:p>
        </w:tc>
        <w:tc>
          <w:tcPr>
            <w:tcW w:w="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</w:tr>
      <w:tr>
        <w:trPr>
          <w:trHeight w:val="840" w:hRule="atLeast"/>
        </w:trPr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89</w:t>
            </w:r>
            <w:r/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87</w:t>
            </w:r>
            <w:r/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98</w:t>
            </w:r>
            <w:r/>
          </w:p>
        </w:tc>
        <w:tc>
          <w:tcPr>
            <w:tcW w:w="8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53</w:t>
            </w:r>
            <w:r/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59</w:t>
            </w:r>
            <w:r/>
          </w:p>
        </w:tc>
        <w:tc>
          <w:tcPr>
            <w:tcW w:w="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/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8</w:t>
            </w:r>
            <w:r/>
          </w:p>
        </w:tc>
        <w:tc>
          <w:tcPr>
            <w:tcW w:w="7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  <w:r/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</w:tr>
      <w:tr>
        <w:trPr/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/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  <w:r/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83</w:t>
            </w:r>
            <w:r/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97</w:t>
            </w:r>
            <w:r/>
          </w:p>
        </w:tc>
        <w:tc>
          <w:tcPr>
            <w:tcW w:w="8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41</w:t>
            </w:r>
            <w:r/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48</w:t>
            </w:r>
            <w:r/>
          </w:p>
        </w:tc>
        <w:tc>
          <w:tcPr>
            <w:tcW w:w="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/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5</w:t>
            </w:r>
            <w:r/>
          </w:p>
        </w:tc>
        <w:tc>
          <w:tcPr>
            <w:tcW w:w="7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  <w:t>2</w:t>
            </w:r>
            <w:r/>
          </w:p>
        </w:tc>
        <w:tc>
          <w:tcPr>
            <w:tcW w:w="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</w:tr>
      <w:tr>
        <w:trPr/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</w:t>
            </w:r>
            <w:r/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248</w:t>
            </w:r>
            <w:r/>
          </w:p>
        </w:tc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242</w:t>
            </w:r>
            <w:r/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97</w:t>
            </w:r>
            <w:r/>
          </w:p>
        </w:tc>
        <w:tc>
          <w:tcPr>
            <w:tcW w:w="8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131</w:t>
            </w:r>
            <w:r/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53</w:t>
            </w:r>
            <w:r/>
          </w:p>
        </w:tc>
        <w:tc>
          <w:tcPr>
            <w:tcW w:w="9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  <w:r/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6</w:t>
            </w:r>
            <w:r/>
          </w:p>
        </w:tc>
        <w:tc>
          <w:tcPr>
            <w:tcW w:w="7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/>
          </w:p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8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  <w:p>
            <w:pPr>
              <w:pStyle w:val="Normal"/>
              <w:spacing w:before="57" w:after="57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57" w:after="57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</w:tr>
    </w:tbl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2022 году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2021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году, то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«4»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«5», вырос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процента (в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2021 был 51%), процент учащихся, окончивших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«5», остался на прежнем уровне .</w:t>
      </w:r>
      <w:r/>
    </w:p>
    <w:p>
      <w:pPr>
        <w:pStyle w:val="Normal"/>
        <w:jc w:val="center"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показателю </w:t>
      </w:r>
      <w:r>
        <w:rPr>
          <w:rFonts w:cs="Times New Roman"/>
          <w:b/>
          <w:bCs/>
          <w:color w:val="000000"/>
          <w:sz w:val="24"/>
          <w:szCs w:val="24"/>
        </w:rPr>
        <w:t>«успеваемость» в 2022 году</w:t>
      </w:r>
      <w:r/>
    </w:p>
    <w:tbl>
      <w:tblPr>
        <w:tblW w:w="10065" w:type="dxa"/>
        <w:jc w:val="left"/>
        <w:tblInd w:w="-6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</w:tblPr>
      <w:tblGrid>
        <w:gridCol w:w="440"/>
        <w:gridCol w:w="570"/>
        <w:gridCol w:w="628"/>
        <w:gridCol w:w="671"/>
        <w:gridCol w:w="3"/>
        <w:gridCol w:w="895"/>
        <w:gridCol w:w="570"/>
        <w:gridCol w:w="3"/>
        <w:gridCol w:w="732"/>
        <w:gridCol w:w="726"/>
        <w:gridCol w:w="4"/>
        <w:gridCol w:w="789"/>
        <w:gridCol w:w="795"/>
        <w:gridCol w:w="12"/>
        <w:gridCol w:w="777"/>
        <w:gridCol w:w="731"/>
        <w:gridCol w:w="19"/>
        <w:gridCol w:w="4"/>
        <w:gridCol w:w="721"/>
        <w:gridCol w:w="974"/>
      </w:tblGrid>
      <w:tr>
        <w:trPr>
          <w:trHeight w:val="630" w:hRule="atLeast"/>
        </w:trPr>
        <w:tc>
          <w:tcPr>
            <w:tcW w:w="4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Классы</w:t>
            </w:r>
            <w:r/>
          </w:p>
        </w:tc>
        <w:tc>
          <w:tcPr>
            <w:tcW w:w="5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обуч-ся</w:t>
            </w:r>
            <w:r/>
          </w:p>
        </w:tc>
        <w:tc>
          <w:tcPr>
            <w:tcW w:w="130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Из них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успевают</w:t>
            </w:r>
            <w:r/>
          </w:p>
        </w:tc>
        <w:tc>
          <w:tcPr>
            <w:tcW w:w="14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Окончили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год</w:t>
            </w:r>
            <w:r/>
          </w:p>
        </w:tc>
        <w:tc>
          <w:tcPr>
            <w:tcW w:w="146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Окончили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год</w:t>
            </w:r>
            <w:r/>
          </w:p>
        </w:tc>
        <w:tc>
          <w:tcPr>
            <w:tcW w:w="3127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Не успевают</w:t>
            </w:r>
            <w:r/>
          </w:p>
        </w:tc>
        <w:tc>
          <w:tcPr>
            <w:tcW w:w="1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Переведены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условно</w:t>
            </w:r>
            <w:r/>
          </w:p>
        </w:tc>
      </w:tr>
      <w:tr>
        <w:trPr/>
        <w:tc>
          <w:tcPr>
            <w:tcW w:w="44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57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302" w:type="dxa"/>
            <w:gridSpan w:val="3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4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r/>
          </w:p>
        </w:tc>
        <w:tc>
          <w:tcPr>
            <w:tcW w:w="1462" w:type="dxa"/>
            <w:gridSpan w:val="3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5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r/>
          </w:p>
        </w:tc>
        <w:tc>
          <w:tcPr>
            <w:tcW w:w="152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Из них н/а</w:t>
            </w:r>
            <w:r/>
          </w:p>
        </w:tc>
        <w:tc>
          <w:tcPr>
            <w:tcW w:w="16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</w:tr>
      <w:tr>
        <w:trPr/>
        <w:tc>
          <w:tcPr>
            <w:tcW w:w="44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57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  <w:r/>
          </w:p>
        </w:tc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8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отметками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«4» и «5»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отметками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«5»</w:t>
            </w:r>
            <w:r/>
          </w:p>
        </w:tc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7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Кол-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во</w:t>
            </w:r>
            <w:r/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Кол-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во</w:t>
            </w:r>
            <w:r/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7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  <w:r/>
          </w:p>
        </w:tc>
        <w:tc>
          <w:tcPr>
            <w:tcW w:w="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</w:tr>
      <w:tr>
        <w:trPr/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90</w:t>
            </w:r>
            <w:r/>
          </w:p>
        </w:tc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88</w:t>
            </w:r>
            <w:r/>
          </w:p>
        </w:tc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98</w:t>
            </w:r>
            <w:r/>
          </w:p>
        </w:tc>
        <w:tc>
          <w:tcPr>
            <w:tcW w:w="8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  <w:r/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7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0</w:t>
            </w:r>
            <w:r/>
          </w:p>
        </w:tc>
        <w:tc>
          <w:tcPr>
            <w:tcW w:w="7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</w:tr>
      <w:tr>
        <w:trPr/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79</w:t>
            </w:r>
            <w:r/>
          </w:p>
        </w:tc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77</w:t>
            </w:r>
            <w:r/>
          </w:p>
        </w:tc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97</w:t>
            </w:r>
            <w:r/>
          </w:p>
        </w:tc>
        <w:tc>
          <w:tcPr>
            <w:tcW w:w="8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35</w:t>
            </w:r>
            <w:r/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/>
          </w:p>
        </w:tc>
        <w:tc>
          <w:tcPr>
            <w:tcW w:w="7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0</w:t>
            </w:r>
            <w:r/>
          </w:p>
        </w:tc>
        <w:tc>
          <w:tcPr>
            <w:tcW w:w="7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</w:tr>
      <w:tr>
        <w:trPr/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78</w:t>
            </w:r>
            <w:r/>
          </w:p>
        </w:tc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73</w:t>
            </w:r>
            <w:r/>
          </w:p>
        </w:tc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93</w:t>
            </w:r>
            <w:r/>
          </w:p>
        </w:tc>
        <w:tc>
          <w:tcPr>
            <w:tcW w:w="8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  <w:r/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7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/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>0</w:t>
            </w:r>
            <w:r/>
          </w:p>
        </w:tc>
        <w:tc>
          <w:tcPr>
            <w:tcW w:w="7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/>
          </w:p>
        </w:tc>
      </w:tr>
      <w:tr>
        <w:trPr/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89</w:t>
            </w:r>
            <w:r/>
          </w:p>
        </w:tc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83</w:t>
            </w:r>
            <w:r/>
          </w:p>
        </w:tc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93</w:t>
            </w:r>
            <w:r/>
          </w:p>
        </w:tc>
        <w:tc>
          <w:tcPr>
            <w:tcW w:w="8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  <w:r/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7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/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/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0</w:t>
            </w:r>
            <w:r/>
          </w:p>
        </w:tc>
        <w:tc>
          <w:tcPr>
            <w:tcW w:w="7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/>
          </w:p>
        </w:tc>
        <w:tc>
          <w:tcPr>
            <w:tcW w:w="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/>
          </w:p>
        </w:tc>
      </w:tr>
      <w:tr>
        <w:trPr/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84</w:t>
            </w:r>
            <w:r/>
          </w:p>
        </w:tc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78</w:t>
            </w:r>
            <w:r/>
          </w:p>
        </w:tc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93</w:t>
            </w:r>
            <w:r/>
          </w:p>
        </w:tc>
        <w:tc>
          <w:tcPr>
            <w:tcW w:w="8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19</w:t>
            </w:r>
            <w:r/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7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/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/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0</w:t>
            </w:r>
            <w:r/>
          </w:p>
        </w:tc>
        <w:tc>
          <w:tcPr>
            <w:tcW w:w="7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/>
          </w:p>
        </w:tc>
        <w:tc>
          <w:tcPr>
            <w:tcW w:w="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/>
          </w:p>
        </w:tc>
      </w:tr>
      <w:tr>
        <w:trPr/>
        <w:tc>
          <w:tcPr>
            <w:tcW w:w="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420</w:t>
            </w:r>
            <w:r/>
          </w:p>
        </w:tc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399</w:t>
            </w:r>
            <w:r/>
          </w:p>
        </w:tc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95</w:t>
            </w:r>
            <w:r/>
          </w:p>
        </w:tc>
        <w:tc>
          <w:tcPr>
            <w:tcW w:w="8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114</w:t>
            </w:r>
            <w:r/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  <w:r/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  <w:r/>
          </w:p>
        </w:tc>
        <w:tc>
          <w:tcPr>
            <w:tcW w:w="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7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  <w:r/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7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0</w:t>
            </w:r>
            <w:r/>
          </w:p>
        </w:tc>
        <w:tc>
          <w:tcPr>
            <w:tcW w:w="7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  <w:r/>
          </w:p>
        </w:tc>
        <w:tc>
          <w:tcPr>
            <w:tcW w:w="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/>
          </w:p>
        </w:tc>
      </w:tr>
    </w:tbl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2022 году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2021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году, то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«4»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3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процента (в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2021 был 31%), процент учащихся, окончивших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«5», снизился на 3% .</w:t>
      </w:r>
      <w:r/>
    </w:p>
    <w:p>
      <w:pPr>
        <w:pStyle w:val="Normal"/>
        <w:jc w:val="center"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классов по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показателю </w:t>
      </w:r>
      <w:r>
        <w:rPr>
          <w:rFonts w:cs="Times New Roman"/>
          <w:b/>
          <w:bCs/>
          <w:color w:val="000000"/>
          <w:sz w:val="24"/>
          <w:szCs w:val="24"/>
        </w:rPr>
        <w:t>«успеваемость» в 2022 году</w:t>
      </w:r>
      <w:r/>
    </w:p>
    <w:tbl>
      <w:tblPr>
        <w:tblW w:w="9870" w:type="dxa"/>
        <w:jc w:val="left"/>
        <w:tblInd w:w="-6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</w:tblPr>
      <w:tblGrid>
        <w:gridCol w:w="420"/>
        <w:gridCol w:w="706"/>
        <w:gridCol w:w="695"/>
        <w:gridCol w:w="566"/>
        <w:gridCol w:w="13"/>
        <w:gridCol w:w="694"/>
        <w:gridCol w:w="698"/>
        <w:gridCol w:w="20"/>
        <w:gridCol w:w="634"/>
        <w:gridCol w:w="613"/>
        <w:gridCol w:w="17"/>
        <w:gridCol w:w="605"/>
        <w:gridCol w:w="565"/>
        <w:gridCol w:w="49"/>
        <w:gridCol w:w="622"/>
        <w:gridCol w:w="564"/>
        <w:gridCol w:w="35"/>
        <w:gridCol w:w="9"/>
        <w:gridCol w:w="567"/>
        <w:gridCol w:w="563"/>
        <w:gridCol w:w="52"/>
        <w:gridCol w:w="10"/>
        <w:gridCol w:w="503"/>
        <w:gridCol w:w="647"/>
      </w:tblGrid>
      <w:tr>
        <w:trPr/>
        <w:tc>
          <w:tcPr>
            <w:tcW w:w="4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Классы</w:t>
            </w:r>
            <w:r/>
          </w:p>
        </w:tc>
        <w:tc>
          <w:tcPr>
            <w:tcW w:w="7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обуч-ся</w:t>
            </w:r>
            <w:r/>
          </w:p>
        </w:tc>
        <w:tc>
          <w:tcPr>
            <w:tcW w:w="127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Из них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успевают</w:t>
            </w:r>
            <w:r/>
          </w:p>
        </w:tc>
        <w:tc>
          <w:tcPr>
            <w:tcW w:w="14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Окончили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полугодие</w:t>
            </w:r>
            <w:r/>
          </w:p>
        </w:tc>
        <w:tc>
          <w:tcPr>
            <w:tcW w:w="126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Окончили год</w:t>
            </w:r>
            <w:r/>
          </w:p>
        </w:tc>
        <w:tc>
          <w:tcPr>
            <w:tcW w:w="244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Не успевают</w:t>
            </w:r>
            <w:r/>
          </w:p>
        </w:tc>
        <w:tc>
          <w:tcPr>
            <w:tcW w:w="119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Переведены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условно</w:t>
            </w:r>
            <w:r/>
          </w:p>
        </w:tc>
        <w:tc>
          <w:tcPr>
            <w:tcW w:w="11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Сменили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форму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обучения</w:t>
            </w:r>
            <w:r/>
          </w:p>
        </w:tc>
      </w:tr>
      <w:tr>
        <w:trPr/>
        <w:tc>
          <w:tcPr>
            <w:tcW w:w="42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706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274" w:type="dxa"/>
            <w:gridSpan w:val="3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4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r/>
          </w:p>
        </w:tc>
        <w:tc>
          <w:tcPr>
            <w:tcW w:w="1264" w:type="dxa"/>
            <w:gridSpan w:val="3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21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r/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Из них н/а</w:t>
            </w:r>
            <w:r/>
          </w:p>
        </w:tc>
        <w:tc>
          <w:tcPr>
            <w:tcW w:w="119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1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</w:tr>
      <w:tr>
        <w:trPr/>
        <w:tc>
          <w:tcPr>
            <w:tcW w:w="42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706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  <w:r/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7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отметками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«4» и «5»</w:t>
            </w:r>
            <w:r/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отметками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«5»</w:t>
            </w:r>
            <w:r/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6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  <w:r/>
          </w:p>
        </w:tc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  <w:r/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61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Кол-во</w:t>
            </w:r>
            <w:r/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  <w:tc>
          <w:tcPr>
            <w:tcW w:w="5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Кол-</w:t>
              <w:br/>
              <w:t>во</w:t>
            </w:r>
            <w:r/>
          </w:p>
        </w:tc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%</w:t>
            </w:r>
            <w:r/>
          </w:p>
        </w:tc>
      </w:tr>
      <w:tr>
        <w:trPr/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  <w:r/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  <w:r/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97</w:t>
            </w:r>
            <w:r/>
          </w:p>
        </w:tc>
        <w:tc>
          <w:tcPr>
            <w:tcW w:w="7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  <w:r/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47</w:t>
            </w:r>
            <w:r/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/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  <w:r/>
          </w:p>
        </w:tc>
        <w:tc>
          <w:tcPr>
            <w:tcW w:w="6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61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5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</w:tr>
      <w:tr>
        <w:trPr/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  <w:r/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31</w:t>
            </w:r>
            <w:r/>
          </w:p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97</w:t>
            </w:r>
            <w:r/>
          </w:p>
        </w:tc>
        <w:tc>
          <w:tcPr>
            <w:tcW w:w="7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  <w:r/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45</w:t>
            </w:r>
            <w:r/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/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  <w:r/>
          </w:p>
        </w:tc>
        <w:tc>
          <w:tcPr>
            <w:tcW w:w="6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61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5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</w:tr>
      <w:tr>
        <w:trPr/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</w:t>
            </w:r>
            <w:r/>
          </w:p>
        </w:tc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61</w:t>
            </w:r>
            <w:r/>
          </w:p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59</w:t>
            </w:r>
            <w:r/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97</w:t>
            </w:r>
            <w:r/>
          </w:p>
        </w:tc>
        <w:tc>
          <w:tcPr>
            <w:tcW w:w="7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  <w:r/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46</w:t>
            </w:r>
            <w:r/>
          </w:p>
        </w:tc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/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  <w:r/>
          </w:p>
        </w:tc>
        <w:tc>
          <w:tcPr>
            <w:tcW w:w="6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61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5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</w:tr>
    </w:tbl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2022 учебном году понизили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3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процента, по показателю «качество обучения» увеличилось на 18% (в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2021 количество обучающихся, которые закончили полугодие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«4»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«5», было</w:t>
      </w:r>
      <w:r>
        <w:rPr>
          <w:rFonts w:cs="Times New Roman"/>
          <w:color w:val="000000"/>
          <w:sz w:val="24"/>
          <w:szCs w:val="24"/>
        </w:rPr>
        <w:t> 32</w:t>
      </w:r>
      <w:r>
        <w:rPr>
          <w:rFonts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«5», повысился на 13% (в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2021 было 1%).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В 2022 году обучающиеся весной не писали ВПР, писали ВПР в традиционном формате осенью.</w:t>
      </w:r>
      <w:r/>
    </w:p>
    <w:p>
      <w:pPr>
        <w:pStyle w:val="Normal"/>
      </w:pPr>
      <w:bookmarkStart w:id="3" w:name="page5R_mcid12"/>
      <w:bookmarkEnd w:id="3"/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n-US" w:bidi="ar-SA"/>
        </w:rPr>
        <w:t>Всероссийские проверочные работы основаны на системно-деятельностном, компетентностном и уровневом подходах.</w:t>
      </w:r>
      <w:bookmarkStart w:id="4" w:name="page5R_mcid13"/>
      <w:bookmarkEnd w:id="4"/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n-US" w:bidi="ar-SA"/>
        </w:rPr>
        <w:br/>
        <w:t>В рамках ВПР наряду с предметными результатами обучения учеников 5-х классов оценивались также метапредметные результаты, в том числе уровень сформированности универсальных учебных действий и овладения межпредметными понятиями.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n-US" w:bidi="ar-SA"/>
        </w:rPr>
        <w:br/>
        <w:t xml:space="preserve">Качество знаний соответствует допустимому уровню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n-US" w:bidi="ar-SA"/>
        </w:rPr>
        <w:t>97%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n-US" w:bidi="ar-SA"/>
        </w:rPr>
        <w:t>.</w:t>
      </w:r>
      <w:bookmarkStart w:id="5" w:name="page5R_mcid50"/>
      <w:bookmarkEnd w:id="5"/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n-US" w:bidi="ar-SA"/>
        </w:rPr>
        <w:br/>
        <w:t>Степень обученности составляет 47%, что соответствует удовлетворительному уровню</w:t>
      </w:r>
      <w:bookmarkStart w:id="6" w:name="page5R_mcid51"/>
      <w:bookmarkEnd w:id="6"/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n-US" w:bidi="ar-SA"/>
        </w:rPr>
        <w:br/>
        <w:t>Успеваемость соответствует допустимому уровню.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en-US" w:bidi="ar-SA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ru-RU" w:eastAsia="en-US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en-US" w:bidi="ar-SA"/>
        </w:rPr>
      </w:r>
      <w:r/>
    </w:p>
    <w:p>
      <w:pPr>
        <w:pStyle w:val="Normal"/>
        <w:spacing w:lineRule="auto" w:line="240"/>
        <w:ind w:firstLine="709"/>
        <w:jc w:val="both"/>
      </w:pPr>
      <w:r>
        <w:rPr>
          <w:rFonts w:eastAsia="Times New Roman" w:cs="Times New Roman"/>
          <w:sz w:val="24"/>
          <w:szCs w:val="24"/>
        </w:rPr>
        <w:t>С целью повышения качества образования  с учетом настоящего анализа результатов, в качестве путей решения выявленных проблем могут быть даны рекомендации по совершенствованию учебного процесса.</w:t>
      </w:r>
      <w:r/>
    </w:p>
    <w:p>
      <w:pPr>
        <w:pStyle w:val="Normal"/>
        <w:spacing w:lineRule="auto" w:line="240"/>
        <w:ind w:hanging="0"/>
        <w:jc w:val="both"/>
      </w:pPr>
      <w:bookmarkStart w:id="7" w:name="page13R_mcid55"/>
      <w:bookmarkEnd w:id="7"/>
      <w:r>
        <w:rPr>
          <w:rFonts w:eastAsia="Times New Roman" w:cs="Times New Roman"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Учителям-предметникам по результатам анализа спланировать коррекционную работу по</w:t>
        <w:br/>
        <w:t>устранению выявленных пробелов на 2022-2023 учебный год;</w:t>
      </w:r>
      <w:bookmarkStart w:id="8" w:name="page13R_mcid56"/>
      <w:bookmarkEnd w:id="8"/>
      <w:r>
        <w:rPr>
          <w:rFonts w:ascii="Times New Roman" w:hAnsi="Times New Roman"/>
          <w:sz w:val="24"/>
          <w:szCs w:val="24"/>
        </w:rPr>
        <w:br/>
        <w:t>2. Учителям-предметникам организовать индивидуальные тренировочные упражнения для</w:t>
        <w:br/>
        <w:t>учащихся по разделам учебного курса, вызвавшим наибольшее затруднение в 2021-2022</w:t>
        <w:br/>
        <w:t>учебном году;</w:t>
      </w:r>
      <w:bookmarkStart w:id="9" w:name="page13R_mcid57"/>
      <w:bookmarkEnd w:id="9"/>
      <w:r>
        <w:rPr>
          <w:rFonts w:ascii="Times New Roman" w:hAnsi="Times New Roman"/>
          <w:sz w:val="24"/>
          <w:szCs w:val="24"/>
        </w:rPr>
        <w:br/>
        <w:t>3. Учителям-предметникам на уроках организовать на достаточном уровне работу с текстовой</w:t>
        <w:br/>
        <w:t>информацией, что должно обеспечить формирование коммуникативной компетентности</w:t>
        <w:br/>
        <w:t>школьника: «погружаясь в текст», грамотно его интерпретировать, выделять разные виды</w:t>
        <w:br/>
        <w:t>информации и использовать её в своей работе в следующем учебном году;</w:t>
      </w:r>
      <w:bookmarkStart w:id="10" w:name="page13R_mcid58"/>
      <w:bookmarkEnd w:id="10"/>
      <w:r>
        <w:rPr>
          <w:rFonts w:ascii="Times New Roman" w:hAnsi="Times New Roman"/>
          <w:sz w:val="24"/>
          <w:szCs w:val="24"/>
        </w:rPr>
        <w:br/>
        <w:t>4. Учителям-предметникам совершенствовать навыки работы обучающихся со справочной</w:t>
        <w:br/>
        <w:t>литературой;</w:t>
      </w:r>
      <w:bookmarkStart w:id="11" w:name="page13R_mcid59"/>
      <w:bookmarkEnd w:id="11"/>
      <w:r>
        <w:rPr>
          <w:rFonts w:ascii="Times New Roman" w:hAnsi="Times New Roman"/>
          <w:sz w:val="24"/>
          <w:szCs w:val="24"/>
        </w:rPr>
        <w:br/>
        <w:t>5. Руководителям ШМО в рамках заседаний запланировать на 2022-2023 учебный год обмен</w:t>
        <w:br/>
        <w:t>опытом по подготовке к отдельным заданиям ВПР, изучить опыт работы учителей, чьи</w:t>
        <w:br/>
        <w:t>ученики показали лучшие результаты, разработать рекомендации по подготовке к</w:t>
        <w:br/>
        <w:t>выполнению отдельных заданий ВПР с опорой на передовой опыт.</w:t>
      </w:r>
      <w:r/>
    </w:p>
    <w:p>
      <w:pPr>
        <w:pStyle w:val="Normal"/>
        <w:jc w:val="both"/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2022 году выпускники 11-х классов сдавали ГИА ЕГЭ. Обучающиеся 9-х классов сдавали 2 обязательных экзамена — по русскому языку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математике и 2 экзамена по выбору.  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Анализ результатов ГИА-22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показывает, что  число учеников 9-х классов, которые получили аттестат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отличием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сравнении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итогами прошлого года, увеличилось (5 человек)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полтора раза </w:t>
      </w:r>
      <w:r>
        <w:rPr>
          <w:rFonts w:cs="Times New Roman"/>
          <w:color w:val="000000"/>
          <w:sz w:val="24"/>
          <w:szCs w:val="24"/>
          <w:lang w:val="ru-RU"/>
        </w:rPr>
        <w:t>уменьшилось число учеников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одной тройкой.</w:t>
      </w:r>
      <w:r>
        <w:rPr>
          <w:rFonts w:cs="Times New Roman"/>
          <w:color w:val="000000"/>
          <w:sz w:val="24"/>
          <w:szCs w:val="24"/>
        </w:rPr>
        <w:t> 12</w:t>
      </w:r>
      <w:r>
        <w:rPr>
          <w:rFonts w:cs="Times New Roman"/>
          <w:color w:val="000000"/>
          <w:sz w:val="24"/>
          <w:szCs w:val="24"/>
          <w:lang w:val="ru-RU"/>
        </w:rPr>
        <w:t>% обучающихся не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писали ЕГЭ, 42 для поступления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вуз сдавали обществознание, 48%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физику, 8%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литературу, 17,6%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биологию, 8,8% - химию,3% -  историю и</w:t>
      </w:r>
      <w:r>
        <w:rPr>
          <w:rFonts w:cs="Times New Roman"/>
          <w:color w:val="000000"/>
          <w:sz w:val="24"/>
          <w:szCs w:val="24"/>
        </w:rPr>
        <w:t> 3</w:t>
      </w:r>
      <w:r>
        <w:rPr>
          <w:rFonts w:cs="Times New Roman"/>
          <w:color w:val="000000"/>
          <w:sz w:val="24"/>
          <w:szCs w:val="24"/>
          <w:lang w:val="ru-RU"/>
        </w:rPr>
        <w:t>%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информатику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ИКТ.</w:t>
      </w:r>
      <w:r/>
    </w:p>
    <w:p>
      <w:pPr>
        <w:pStyle w:val="Normal"/>
        <w:jc w:val="center"/>
      </w:pPr>
      <w:r>
        <w:rPr>
          <w:rFonts w:cs="Times New Roman"/>
          <w:b/>
          <w:bCs/>
          <w:color w:val="000000"/>
          <w:sz w:val="24"/>
          <w:szCs w:val="24"/>
        </w:rPr>
        <w:t>Результаты сдачи ЕГЭ в 2022 году</w:t>
      </w:r>
      <w:r/>
    </w:p>
    <w:tbl>
      <w:tblPr>
        <w:tblW w:w="9585" w:type="dxa"/>
        <w:jc w:val="left"/>
        <w:tblInd w:w="-6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</w:tblPr>
      <w:tblGrid>
        <w:gridCol w:w="1851"/>
        <w:gridCol w:w="1926"/>
        <w:gridCol w:w="1872"/>
        <w:gridCol w:w="2037"/>
        <w:gridCol w:w="1899"/>
      </w:tblGrid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Предмет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Сдавали всего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получили 100 баллов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получили 90–98 баллов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Средний балл</w:t>
            </w:r>
            <w:r/>
          </w:p>
        </w:tc>
      </w:tr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49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56,7</w:t>
            </w:r>
            <w:r/>
          </w:p>
        </w:tc>
      </w:tr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Математика (профильная)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19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42,3</w:t>
            </w:r>
            <w:r/>
          </w:p>
        </w:tc>
      </w:tr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Физика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38,2</w:t>
            </w:r>
            <w:r/>
          </w:p>
        </w:tc>
      </w:tr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Информатика и ИКТ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39,3</w:t>
            </w:r>
            <w:r/>
          </w:p>
        </w:tc>
      </w:tr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36</w:t>
            </w:r>
            <w:r/>
          </w:p>
        </w:tc>
      </w:tr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61,5</w:t>
            </w:r>
            <w:r/>
          </w:p>
        </w:tc>
      </w:tr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  <w:r/>
          </w:p>
        </w:tc>
      </w:tr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Химия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7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0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0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34,7</w:t>
            </w:r>
            <w:r/>
          </w:p>
        </w:tc>
      </w:tr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История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2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0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0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32,5</w:t>
            </w:r>
            <w:r/>
          </w:p>
        </w:tc>
      </w:tr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География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4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0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0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26,8</w:t>
            </w:r>
            <w:r/>
          </w:p>
        </w:tc>
      </w:tr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Английский язык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3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0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0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51</w:t>
            </w:r>
            <w:r/>
          </w:p>
        </w:tc>
      </w:tr>
      <w:tr>
        <w:trPr/>
        <w:tc>
          <w:tcPr>
            <w:tcW w:w="1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Итого:</w:t>
            </w:r>
            <w:r/>
          </w:p>
        </w:tc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38</w:t>
            </w:r>
            <w:r/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2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38</w:t>
            </w:r>
            <w:r/>
          </w:p>
        </w:tc>
        <w:tc>
          <w:tcPr>
            <w:tcW w:w="1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78</w:t>
            </w:r>
            <w:r/>
          </w:p>
        </w:tc>
      </w:tr>
    </w:tbl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sz w:val="20"/>
          <w:sz w:val="20"/>
          <w:szCs w:val="20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0"/>
          <w:szCs w:val="20"/>
          <w:lang w:val="en-US" w:eastAsia="en-US" w:bidi="ar-SA"/>
        </w:rPr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</w:pPr>
      <w:r>
        <w:rPr>
          <w:rStyle w:val="Fill"/>
          <w:rFonts w:cs="Liberation Serif;Times New Roman" w:ascii="Liberation Serif;Times New Roman" w:hAnsi="Liberation Serif;Times New Roman"/>
          <w:b/>
          <w:bCs/>
          <w:i w:val="false"/>
          <w:color w:val="000000"/>
          <w:sz w:val="24"/>
          <w:szCs w:val="24"/>
        </w:rPr>
        <w:t>Результаты сдачи ОГЭ 2020 года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sz w:val="20"/>
          <w:sz w:val="20"/>
          <w:szCs w:val="20"/>
          <w:rFonts w:ascii="Arial" w:hAnsi="Arial" w:eastAsia="Times New Roman" w:cs="Arial"/>
          <w:color w:val="00000A"/>
          <w:lang w:val="ru-RU" w:eastAsia="zh-CN" w:bidi="ar-SA"/>
        </w:rPr>
      </w:pPr>
      <w:r>
        <w:rPr>
          <w:rFonts w:eastAsia="Times New Roman" w:cs="Arial" w:ascii="Arial" w:hAnsi="Arial"/>
          <w:color w:val="00000A"/>
          <w:sz w:val="20"/>
          <w:szCs w:val="20"/>
          <w:lang w:val="ru-RU" w:eastAsia="zh-CN" w:bidi="ar-SA"/>
        </w:rPr>
      </w:r>
      <w:r/>
    </w:p>
    <w:tbl>
      <w:tblPr>
        <w:tblW w:w="10095" w:type="dxa"/>
        <w:jc w:val="left"/>
        <w:tblInd w:w="-28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15" w:type="dxa"/>
          <w:left w:w="-10" w:type="dxa"/>
          <w:bottom w:w="15" w:type="dxa"/>
          <w:right w:w="15" w:type="dxa"/>
        </w:tblCellMar>
      </w:tblPr>
      <w:tblGrid>
        <w:gridCol w:w="1796"/>
        <w:gridCol w:w="1598"/>
        <w:gridCol w:w="1444"/>
        <w:gridCol w:w="1444"/>
        <w:gridCol w:w="3813"/>
      </w:tblGrid>
      <w:tr>
        <w:trPr/>
        <w:tc>
          <w:tcPr>
            <w:tcW w:w="179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Предмет</w:t>
            </w:r>
            <w:r/>
          </w:p>
        </w:tc>
        <w:tc>
          <w:tcPr>
            <w:tcW w:w="829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bookmarkStart w:id="12" w:name="__DdeLink__2876_2139192080"/>
            <w:bookmarkEnd w:id="12"/>
            <w:r>
              <w:rPr>
                <w:rStyle w:val="Fill"/>
                <w:rFonts w:cs="Liberation Serif;Times New Roman" w:ascii="Liberation Serif;Times New Roman" w:hAnsi="Liberation Serif;Times New Roman"/>
                <w:b/>
                <w:bCs/>
                <w:i w:val="false"/>
                <w:color w:val="000000"/>
                <w:sz w:val="24"/>
                <w:szCs w:val="24"/>
              </w:rPr>
              <w:t>2018</w:t>
            </w:r>
            <w:r/>
          </w:p>
        </w:tc>
      </w:tr>
      <w:tr>
        <w:trPr/>
        <w:tc>
          <w:tcPr>
            <w:tcW w:w="1796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Сдавали всего </w:t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bCs/>
                <w:i w:val="false"/>
                <w:iCs/>
                <w:color w:val="000000"/>
                <w:sz w:val="24"/>
                <w:szCs w:val="24"/>
              </w:rPr>
              <w:br/>
            </w: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человек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Style18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Сколько обучающихся</w:t>
            </w:r>
            <w:r/>
          </w:p>
          <w:p>
            <w:pPr>
              <w:pStyle w:val="Style18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получили «5»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Style18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Сколько обучающихся</w:t>
            </w:r>
            <w:r/>
          </w:p>
          <w:p>
            <w:pPr>
              <w:pStyle w:val="Style18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получили «4»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Style18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Сколько обучающихся получили «3»</w:t>
            </w:r>
            <w:r/>
          </w:p>
          <w:p>
            <w:pPr>
              <w:pStyle w:val="Style18"/>
              <w:widowControl/>
              <w:suppressAutoHyphens w:val="true"/>
              <w:bidi w:val="0"/>
              <w:spacing w:before="0" w:after="0"/>
              <w:ind w:left="0" w:right="8731" w:hanging="0"/>
              <w:jc w:val="center"/>
              <w:rPr>
                <w:sz w:val="24"/>
                <w:i w:val="false"/>
                <w:b w:val="false"/>
                <w:sz w:val="24"/>
                <w:i w:val="false"/>
                <w:b w:val="false"/>
                <w:szCs w:val="24"/>
                <w:rFonts w:ascii="Liberation Serif;Times New Roman" w:hAnsi="Liberation Serif;Times New Roman" w:eastAsia="Times New Roman" w:cs="Liberation Serif;Times New Roman"/>
                <w:color w:val="000000"/>
                <w:lang w:val="ru-RU" w:eastAsia="zh-CN" w:bidi="ar-SA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  <w:lang w:val="ru-RU" w:eastAsia="zh-CN" w:bidi="ar-SA"/>
              </w:rPr>
            </w:r>
            <w:r/>
          </w:p>
        </w:tc>
      </w:tr>
      <w:tr>
        <w:trPr/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Математика</w:t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70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29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36</w:t>
            </w:r>
            <w:r/>
          </w:p>
        </w:tc>
      </w:tr>
      <w:tr>
        <w:trPr/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Русский язык </w:t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70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 xml:space="preserve">43 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16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11</w:t>
            </w:r>
            <w:r/>
          </w:p>
        </w:tc>
      </w:tr>
      <w:tr>
        <w:trPr/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Обществознание</w:t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31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17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14</w:t>
            </w:r>
            <w:r/>
          </w:p>
        </w:tc>
      </w:tr>
      <w:tr>
        <w:trPr/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История</w:t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0</w:t>
            </w:r>
            <w:r/>
          </w:p>
        </w:tc>
      </w:tr>
      <w:tr>
        <w:trPr/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Физика</w:t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6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4</w:t>
            </w:r>
            <w:r/>
          </w:p>
        </w:tc>
      </w:tr>
      <w:tr>
        <w:trPr/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Информатика</w:t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35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17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17</w:t>
            </w:r>
            <w:r/>
          </w:p>
        </w:tc>
      </w:tr>
      <w:tr>
        <w:trPr/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Биология</w:t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21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9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15</w:t>
            </w:r>
            <w:r/>
          </w:p>
        </w:tc>
      </w:tr>
      <w:tr>
        <w:trPr/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Химия</w:t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7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3</w:t>
            </w:r>
            <w:r/>
          </w:p>
        </w:tc>
      </w:tr>
      <w:tr>
        <w:trPr/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</w:pPr>
            <w:r>
              <w:rPr>
                <w:rFonts w:cs="Liberation Serif;Times New Roman"/>
                <w:sz w:val="24"/>
                <w:szCs w:val="24"/>
              </w:rPr>
              <w:t>География</w:t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Fonts w:cs="Liberation Serif;Times New Roman"/>
                <w:sz w:val="24"/>
                <w:szCs w:val="24"/>
              </w:rPr>
              <w:t>37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Fonts w:cs="Liberation Serif;Times New Roman"/>
                <w:sz w:val="24"/>
                <w:szCs w:val="24"/>
              </w:rPr>
              <w:t>1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Fonts w:cs="Liberation Serif;Times New Roman"/>
                <w:sz w:val="24"/>
                <w:szCs w:val="24"/>
              </w:rPr>
              <w:t>13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</w:pPr>
            <w:r>
              <w:rPr>
                <w:rFonts w:cs="Liberation Serif;Times New Roman"/>
                <w:sz w:val="24"/>
                <w:szCs w:val="24"/>
              </w:rPr>
              <w:t>23</w:t>
            </w:r>
            <w:r/>
          </w:p>
        </w:tc>
      </w:tr>
      <w:tr>
        <w:trPr/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Литература</w:t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Arial"/>
                <w:color w:val="00000A"/>
                <w:lang w:val="ru-RU" w:eastAsia="zh-CN" w:bidi="ar-SA"/>
              </w:rPr>
            </w:pPr>
            <w:r>
              <w:rPr>
                <w:rFonts w:eastAsia="Times New Roman" w:cs="Arial"/>
                <w:color w:val="00000A"/>
                <w:sz w:val="24"/>
                <w:szCs w:val="24"/>
                <w:lang w:val="ru-RU" w:eastAsia="zh-CN" w:bidi="ar-SA"/>
              </w:rPr>
              <w:t>1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Arial"/>
                <w:color w:val="00000A"/>
                <w:lang w:val="ru-RU" w:eastAsia="zh-CN" w:bidi="ar-SA"/>
              </w:rPr>
            </w:pPr>
            <w:r>
              <w:rPr>
                <w:rFonts w:eastAsia="Times New Roman" w:cs="Arial"/>
                <w:color w:val="00000A"/>
                <w:sz w:val="24"/>
                <w:szCs w:val="24"/>
                <w:lang w:val="ru-RU" w:eastAsia="zh-CN" w:bidi="ar-SA"/>
              </w:rPr>
              <w:t>1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Arial"/>
                <w:color w:val="00000A"/>
                <w:lang w:val="ru-RU" w:eastAsia="zh-CN" w:bidi="ar-SA"/>
              </w:rPr>
            </w:pPr>
            <w:r>
              <w:rPr>
                <w:rFonts w:eastAsia="Times New Roman" w:cs="Arial"/>
                <w:color w:val="00000A"/>
                <w:sz w:val="24"/>
                <w:szCs w:val="24"/>
                <w:lang w:val="ru-RU" w:eastAsia="zh-CN" w:bidi="ar-SA"/>
              </w:rPr>
              <w:t>0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Arial"/>
                <w:color w:val="00000A"/>
                <w:lang w:val="ru-RU" w:eastAsia="zh-CN" w:bidi="ar-SA"/>
              </w:rPr>
            </w:pPr>
            <w:r>
              <w:rPr>
                <w:rFonts w:eastAsia="Times New Roman" w:cs="Arial"/>
                <w:color w:val="00000A"/>
                <w:sz w:val="24"/>
                <w:szCs w:val="24"/>
                <w:lang w:val="ru-RU" w:eastAsia="zh-CN" w:bidi="ar-SA"/>
              </w:rPr>
              <w:t>0</w:t>
            </w:r>
            <w:r/>
          </w:p>
        </w:tc>
      </w:tr>
      <w:tr>
        <w:trPr/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>
                <w:sz w:val="24"/>
                <w:sz w:val="24"/>
                <w:szCs w:val="24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4"/>
                <w:szCs w:val="24"/>
              </w:rPr>
              <w:t>Английский язык</w:t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Arial"/>
                <w:color w:val="00000A"/>
                <w:lang w:val="ru-RU" w:eastAsia="zh-CN" w:bidi="ar-SA"/>
              </w:rPr>
            </w:pPr>
            <w:r>
              <w:rPr>
                <w:rFonts w:eastAsia="Times New Roman" w:cs="Arial"/>
                <w:color w:val="00000A"/>
                <w:sz w:val="24"/>
                <w:szCs w:val="24"/>
                <w:lang w:val="ru-RU" w:eastAsia="zh-CN" w:bidi="ar-SA"/>
              </w:rPr>
              <w:t>1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Arial"/>
                <w:color w:val="00000A"/>
                <w:lang w:val="ru-RU" w:eastAsia="zh-CN" w:bidi="ar-SA"/>
              </w:rPr>
            </w:pPr>
            <w:r>
              <w:rPr>
                <w:rFonts w:eastAsia="Times New Roman" w:cs="Arial"/>
                <w:color w:val="00000A"/>
                <w:sz w:val="24"/>
                <w:szCs w:val="24"/>
                <w:lang w:val="ru-RU" w:eastAsia="zh-CN" w:bidi="ar-SA"/>
              </w:rPr>
              <w:t>0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Arial"/>
                <w:color w:val="00000A"/>
                <w:lang w:val="ru-RU" w:eastAsia="zh-CN" w:bidi="ar-SA"/>
              </w:rPr>
            </w:pPr>
            <w:r>
              <w:rPr>
                <w:rFonts w:eastAsia="Times New Roman" w:cs="Arial"/>
                <w:color w:val="00000A"/>
                <w:sz w:val="24"/>
                <w:szCs w:val="24"/>
                <w:lang w:val="ru-RU" w:eastAsia="zh-CN" w:bidi="ar-SA"/>
              </w:rPr>
              <w:t>0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Arial"/>
                <w:color w:val="00000A"/>
                <w:lang w:val="ru-RU" w:eastAsia="zh-CN" w:bidi="ar-SA"/>
              </w:rPr>
            </w:pPr>
            <w:r>
              <w:rPr>
                <w:rFonts w:eastAsia="Times New Roman" w:cs="Arial"/>
                <w:color w:val="00000A"/>
                <w:sz w:val="24"/>
                <w:szCs w:val="24"/>
                <w:lang w:val="ru-RU" w:eastAsia="zh-CN" w:bidi="ar-SA"/>
              </w:rPr>
              <w:t>1</w:t>
            </w:r>
            <w:r/>
          </w:p>
        </w:tc>
      </w:tr>
      <w:tr>
        <w:trPr/>
        <w:tc>
          <w:tcPr>
            <w:tcW w:w="1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Итого</w:t>
            </w:r>
            <w:r/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Arial"/>
                <w:color w:val="00000A"/>
                <w:lang w:val="ru-RU" w:eastAsia="zh-CN" w:bidi="ar-SA"/>
              </w:rPr>
            </w:pPr>
            <w:r>
              <w:rPr>
                <w:rFonts w:eastAsia="Times New Roman" w:cs="Arial"/>
                <w:color w:val="00000A"/>
                <w:sz w:val="24"/>
                <w:szCs w:val="24"/>
                <w:lang w:val="ru-RU" w:eastAsia="zh-CN" w:bidi="ar-SA"/>
              </w:rPr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55</w:t>
            </w:r>
            <w:r/>
          </w:p>
        </w:tc>
        <w:tc>
          <w:tcPr>
            <w:tcW w:w="14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103</w:t>
            </w:r>
            <w:r/>
          </w:p>
        </w:tc>
        <w:tc>
          <w:tcPr>
            <w:tcW w:w="3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112</w:t>
            </w:r>
            <w:r/>
          </w:p>
        </w:tc>
      </w:tr>
    </w:tbl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sz w:val="20"/>
          <w:sz w:val="20"/>
          <w:szCs w:val="20"/>
          <w:rFonts w:ascii="Arial" w:hAnsi="Arial" w:eastAsia="Times New Roman" w:cs="Arial"/>
          <w:color w:val="00000A"/>
          <w:lang w:val="ru-RU" w:eastAsia="zh-CN" w:bidi="ar-SA"/>
        </w:rPr>
      </w:pPr>
      <w:r>
        <w:rPr>
          <w:rFonts w:eastAsia="Times New Roman" w:cs="Arial" w:ascii="Arial" w:hAnsi="Arial"/>
          <w:color w:val="00000A"/>
          <w:sz w:val="20"/>
          <w:szCs w:val="20"/>
          <w:lang w:val="ru-RU" w:eastAsia="zh-CN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cs="Times New Roman"/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IV. Оценка организации учебного процесса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cs="Times New Roman"/>
          <w:color w:val="000000"/>
          <w:sz w:val="24"/>
          <w:szCs w:val="24"/>
        </w:rPr>
        <w:t> ш</w:t>
      </w:r>
      <w:r>
        <w:rPr>
          <w:rFonts w:cs="Times New Roman"/>
          <w:color w:val="000000"/>
          <w:sz w:val="24"/>
          <w:szCs w:val="24"/>
          <w:lang w:val="ru-RU"/>
        </w:rPr>
        <w:t>коле регламентируется режимом занятий, учебным планом, календарным учебным графиком, расписанием занятий, локальными нормативными актами МБОУ «Селенгинская СОШ №2».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cs="Times New Roman"/>
          <w:color w:val="000000"/>
          <w:sz w:val="24"/>
          <w:szCs w:val="24"/>
        </w:rPr>
        <w:t> ш</w:t>
      </w:r>
      <w:r>
        <w:rPr>
          <w:rFonts w:cs="Times New Roman"/>
          <w:color w:val="000000"/>
          <w:sz w:val="24"/>
          <w:szCs w:val="24"/>
          <w:lang w:val="ru-RU"/>
        </w:rPr>
        <w:t>коле осуществляется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пятидневной учебной неделе для 1-11х классов. Занятия проводятся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две смены для обучающихся 3–4-х классов,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одну смену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для обучающихся 1-х, 5–11-х классов.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СП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3.1/2.43598-20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организации начала работы образовательных организаций пгт Селенгинск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2022/23 учебном году МБОУ «Селенгинская СОШ №2» :</w:t>
      </w:r>
      <w:r/>
    </w:p>
    <w:p>
      <w:pPr>
        <w:pStyle w:val="Normal"/>
        <w:numPr>
          <w:ilvl w:val="0"/>
          <w:numId w:val="3"/>
        </w:numPr>
        <w:spacing w:before="280" w:after="280"/>
        <w:ind w:left="780" w:right="180" w:hanging="360"/>
        <w:contextualSpacing/>
      </w:pPr>
      <w:r>
        <w:rPr>
          <w:rFonts w:cs="Times New Roman"/>
          <w:color w:val="000000"/>
          <w:sz w:val="24"/>
          <w:szCs w:val="24"/>
          <w:lang w:val="ru-RU"/>
        </w:rPr>
        <w:t>уведомила управление Роспотребнадзора по</w:t>
      </w:r>
      <w:r>
        <w:rPr>
          <w:rFonts w:cs="Times New Roman"/>
          <w:color w:val="000000"/>
          <w:sz w:val="24"/>
          <w:szCs w:val="24"/>
        </w:rPr>
        <w:t> Кабанскому району</w:t>
      </w:r>
      <w:r>
        <w:rPr>
          <w:rFonts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  <w:r/>
    </w:p>
    <w:p>
      <w:pPr>
        <w:pStyle w:val="Normal"/>
        <w:numPr>
          <w:ilvl w:val="0"/>
          <w:numId w:val="3"/>
        </w:numPr>
        <w:spacing w:before="280" w:after="280"/>
        <w:ind w:left="780" w:right="180" w:hanging="360"/>
        <w:contextualSpacing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столовой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минимизировать контакты учеников;</w:t>
      </w:r>
      <w:r/>
    </w:p>
    <w:p>
      <w:pPr>
        <w:pStyle w:val="Normal"/>
        <w:numPr>
          <w:ilvl w:val="0"/>
          <w:numId w:val="3"/>
        </w:numPr>
        <w:spacing w:before="280" w:after="280"/>
        <w:ind w:left="780" w:right="180" w:hanging="360"/>
        <w:contextualSpacing/>
        <w:rPr>
          <w:sz w:val="24"/>
          <w:sz w:val="24"/>
          <w:szCs w:val="24"/>
          <w:rFonts w:cs="Times New Roman"/>
          <w:color w:val="000000"/>
        </w:rPr>
      </w:pPr>
      <w:r>
        <w:rPr>
          <w:rFonts w:cs="Times New Roman"/>
          <w:color w:val="000000"/>
          <w:sz w:val="24"/>
          <w:szCs w:val="24"/>
        </w:rPr>
        <w:t>закрепила кабинеты за классами;</w:t>
      </w:r>
      <w:r/>
    </w:p>
    <w:p>
      <w:pPr>
        <w:pStyle w:val="Normal"/>
        <w:numPr>
          <w:ilvl w:val="0"/>
          <w:numId w:val="3"/>
        </w:numPr>
        <w:spacing w:before="280" w:after="280"/>
        <w:ind w:left="780" w:right="180" w:hanging="360"/>
        <w:contextualSpacing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составила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рекреаций;</w:t>
      </w:r>
      <w:r/>
    </w:p>
    <w:p>
      <w:pPr>
        <w:pStyle w:val="Normal"/>
        <w:numPr>
          <w:ilvl w:val="0"/>
          <w:numId w:val="3"/>
        </w:numPr>
        <w:spacing w:before="280" w:after="280"/>
        <w:ind w:left="780" w:right="180" w:hanging="360"/>
        <w:contextualSpacing/>
      </w:pPr>
      <w:r>
        <w:rPr>
          <w:rFonts w:cs="Times New Roman"/>
          <w:color w:val="000000"/>
          <w:sz w:val="24"/>
          <w:szCs w:val="24"/>
          <w:lang w:val="ru-RU"/>
        </w:rPr>
        <w:t>разместила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сайте школы необходимую информацию об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антикоронавирусных мерах, дополнительно направили ссылки по официальным родительским группам в</w:t>
      </w:r>
      <w:r>
        <w:rPr>
          <w:rFonts w:cs="Times New Roman"/>
          <w:color w:val="000000"/>
          <w:sz w:val="24"/>
          <w:szCs w:val="24"/>
        </w:rPr>
        <w:t> Vider</w:t>
      </w:r>
      <w:r>
        <w:rPr>
          <w:rFonts w:cs="Times New Roman"/>
          <w:color w:val="000000"/>
          <w:sz w:val="24"/>
          <w:szCs w:val="24"/>
          <w:lang w:val="ru-RU"/>
        </w:rPr>
        <w:t>;</w:t>
      </w:r>
      <w:r/>
    </w:p>
    <w:p>
      <w:pPr>
        <w:pStyle w:val="Normal"/>
        <w:numPr>
          <w:ilvl w:val="0"/>
          <w:numId w:val="3"/>
        </w:numPr>
        <w:ind w:left="780" w:right="180" w:hanging="360"/>
      </w:pPr>
      <w:r>
        <w:rPr>
          <w:rFonts w:cs="Times New Roman"/>
          <w:color w:val="000000"/>
          <w:sz w:val="24"/>
          <w:szCs w:val="24"/>
          <w:lang w:val="ru-RU"/>
        </w:rPr>
        <w:t>использует при осуществлении образовательного процесса бесконтактные термометры, тепловизор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стационарный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главном входе, рециркуляторы настенные для каждого коридора и столовой, средства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  <w:r/>
    </w:p>
    <w:p>
      <w:pPr>
        <w:pStyle w:val="Normal"/>
        <w:jc w:val="center"/>
        <w:rPr>
          <w:sz w:val="24"/>
          <w:sz w:val="24"/>
          <w:szCs w:val="24"/>
          <w:rFonts w:cs="Times New Roman"/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V. Оценка востребованности выпускников</w:t>
      </w:r>
      <w:r/>
    </w:p>
    <w:tbl>
      <w:tblPr>
        <w:tblW w:w="10050" w:type="dxa"/>
        <w:jc w:val="left"/>
        <w:tblInd w:w="-6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</w:tblPr>
      <w:tblGrid>
        <w:gridCol w:w="847"/>
        <w:gridCol w:w="794"/>
        <w:gridCol w:w="885"/>
        <w:gridCol w:w="1070"/>
        <w:gridCol w:w="1018"/>
        <w:gridCol w:w="27"/>
        <w:gridCol w:w="819"/>
        <w:gridCol w:w="1052"/>
        <w:gridCol w:w="1140"/>
        <w:gridCol w:w="1243"/>
        <w:gridCol w:w="1154"/>
      </w:tblGrid>
      <w:tr>
        <w:trPr/>
        <w:tc>
          <w:tcPr>
            <w:tcW w:w="8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Год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выпуска</w:t>
            </w:r>
            <w:r/>
          </w:p>
        </w:tc>
        <w:tc>
          <w:tcPr>
            <w:tcW w:w="379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Основная школа</w:t>
            </w:r>
            <w:r/>
          </w:p>
        </w:tc>
        <w:tc>
          <w:tcPr>
            <w:tcW w:w="540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Средняя школа</w:t>
            </w:r>
            <w:r/>
          </w:p>
        </w:tc>
      </w:tr>
      <w:tr>
        <w:trPr/>
        <w:tc>
          <w:tcPr>
            <w:tcW w:w="847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spacing w:before="280" w:after="28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280" w:after="28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r/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>
              <w:rPr>
                <w:lang w:val="ru-RU"/>
              </w:rPr>
              <w:br/>
              <w:t>ш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колы</w:t>
            </w:r>
            <w:r/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другой ОО</w:t>
            </w:r>
            <w:r/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Поступили в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профессиональную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ОО</w:t>
            </w:r>
            <w:r/>
          </w:p>
        </w:tc>
        <w:tc>
          <w:tcPr>
            <w:tcW w:w="8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r/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Поступили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в ВУЗ</w:t>
            </w:r>
            <w:r/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Поступили в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профессиональную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ОО</w:t>
            </w:r>
            <w:r/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Устроились</w:t>
            </w:r>
            <w:r>
              <w:rPr/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на работу</w:t>
            </w:r>
            <w:r/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Пошли на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срочную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призыву</w:t>
            </w:r>
            <w:r/>
          </w:p>
        </w:tc>
      </w:tr>
      <w:tr>
        <w:trPr>
          <w:trHeight w:val="798" w:hRule="atLeast"/>
        </w:trPr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2020</w:t>
            </w:r>
            <w:r/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46</w:t>
            </w:r>
            <w:r/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  <w:r/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  <w:r/>
          </w:p>
        </w:tc>
        <w:tc>
          <w:tcPr>
            <w:tcW w:w="8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  <w:r/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  <w:r/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  <w:r/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</w:tr>
      <w:tr>
        <w:trPr/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  <w:r/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70</w:t>
            </w:r>
            <w:r/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36</w:t>
            </w:r>
            <w:r/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8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37</w:t>
            </w:r>
            <w:r/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  <w:r/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  <w:r/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/>
          </w:p>
        </w:tc>
      </w:tr>
      <w:tr>
        <w:trPr/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2022</w:t>
            </w:r>
            <w:r/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>70</w:t>
            </w:r>
            <w:r/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>28</w:t>
            </w:r>
            <w:r/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>5</w:t>
            </w:r>
            <w:r/>
          </w:p>
        </w:tc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>37</w:t>
            </w:r>
            <w:r/>
          </w:p>
        </w:tc>
        <w:tc>
          <w:tcPr>
            <w:tcW w:w="8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>41</w:t>
            </w:r>
            <w:r/>
          </w:p>
        </w:tc>
        <w:tc>
          <w:tcPr>
            <w:tcW w:w="1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>20</w:t>
            </w:r>
            <w:r/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>21</w:t>
            </w:r>
            <w:r/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>0</w:t>
            </w:r>
            <w:r/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>0</w:t>
            </w:r>
            <w:r/>
          </w:p>
        </w:tc>
      </w:tr>
    </w:tbl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2022 году </w:t>
      </w:r>
      <w:bookmarkStart w:id="13" w:name="__DdeLink__53646_2076172395"/>
      <w:r>
        <w:rPr>
          <w:rFonts w:cs="Times New Roman"/>
          <w:color w:val="000000"/>
          <w:sz w:val="24"/>
          <w:szCs w:val="24"/>
          <w:lang w:val="ru-RU"/>
        </w:rPr>
        <w:t>уменьшилось число выпускников 9-го класса, которые продолжили обучение</w:t>
      </w:r>
      <w:bookmarkEnd w:id="13"/>
      <w:r>
        <w:rPr>
          <w:rFonts w:cs="Times New Roman"/>
          <w:color w:val="000000"/>
          <w:sz w:val="24"/>
          <w:szCs w:val="24"/>
          <w:lang w:val="ru-RU"/>
        </w:rPr>
        <w:t xml:space="preserve"> в 10-м классе своей школы, но увеличилось число выпускников 9-го класса, которые продолжили обучение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тем, что в</w:t>
      </w:r>
      <w:r>
        <w:rPr>
          <w:rFonts w:cs="Times New Roman"/>
          <w:color w:val="000000"/>
          <w:sz w:val="24"/>
          <w:szCs w:val="24"/>
        </w:rPr>
        <w:t> ш</w:t>
      </w:r>
      <w:r>
        <w:rPr>
          <w:rFonts w:cs="Times New Roman"/>
          <w:color w:val="000000"/>
          <w:sz w:val="24"/>
          <w:szCs w:val="24"/>
          <w:lang w:val="ru-RU"/>
        </w:rPr>
        <w:t>коле введено профильное обучение только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двум направлениям, что недостаточно для удовлетворения спроса всех старшеклассников.</w:t>
      </w:r>
      <w:r/>
    </w:p>
    <w:p>
      <w:pPr>
        <w:pStyle w:val="Normal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VI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cs="Times New Roman"/>
          <w:color w:val="000000"/>
          <w:sz w:val="24"/>
          <w:szCs w:val="24"/>
        </w:rPr>
        <w:t> ш</w:t>
      </w:r>
      <w:r>
        <w:rPr>
          <w:rFonts w:cs="Times New Roman"/>
          <w:color w:val="000000"/>
          <w:sz w:val="24"/>
          <w:szCs w:val="24"/>
          <w:lang w:val="ru-RU"/>
        </w:rPr>
        <w:t>коле работают 44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педагога, 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  <w:lang w:val="ru-RU"/>
        </w:rPr>
        <w:t xml:space="preserve">в том числе 6 человек руководящий персонал. </w:t>
      </w:r>
      <w:r>
        <w:rPr>
          <w:rStyle w:val="Fill"/>
          <w:rFonts w:cs="Times New Roman" w:ascii="Liberation Serif;Times New Roman" w:hAnsi="Liberation Serif;Times New Roman"/>
          <w:b w:val="false"/>
          <w:i w:val="false"/>
          <w:color w:val="000000"/>
          <w:sz w:val="24"/>
          <w:szCs w:val="24"/>
          <w:lang w:val="ru-RU"/>
        </w:rPr>
        <w:t>13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внутренних совместителей, 1 внешний. Из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них 5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человек имеет среднее специальное образование, 1 — среднее.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2022 году аттестацию прошли 8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человек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на сответствие занимаемой должности, 2 человека на I категорию, 2 человека на высшую категорию.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cs="Times New Roman"/>
          <w:color w:val="000000"/>
          <w:sz w:val="24"/>
          <w:szCs w:val="24"/>
        </w:rPr>
        <w:t> ш</w:t>
      </w:r>
      <w:r>
        <w:rPr>
          <w:rFonts w:cs="Times New Roman"/>
          <w:color w:val="000000"/>
          <w:sz w:val="24"/>
          <w:szCs w:val="24"/>
          <w:lang w:val="ru-RU"/>
        </w:rPr>
        <w:t>коле проводится целенаправленная кадровая политика, основная цель которой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соответствии потребностями МБОУ «Селенгинская СОШ №2»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  <w:r/>
    </w:p>
    <w:p>
      <w:pPr>
        <w:pStyle w:val="Normal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  <w:r/>
    </w:p>
    <w:p>
      <w:pPr>
        <w:pStyle w:val="Normal"/>
        <w:numPr>
          <w:ilvl w:val="0"/>
          <w:numId w:val="4"/>
        </w:numPr>
        <w:spacing w:before="280" w:after="280"/>
        <w:ind w:left="780" w:right="180" w:hanging="360"/>
        <w:contextualSpacing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развитие кадрового потенциала;</w:t>
      </w:r>
      <w:r/>
    </w:p>
    <w:p>
      <w:pPr>
        <w:pStyle w:val="Normal"/>
        <w:numPr>
          <w:ilvl w:val="0"/>
          <w:numId w:val="4"/>
        </w:numPr>
        <w:spacing w:before="280" w:after="280"/>
        <w:ind w:left="780" w:right="180" w:hanging="360"/>
        <w:contextualSpacing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современных условиях;</w:t>
      </w:r>
      <w:r/>
    </w:p>
    <w:p>
      <w:pPr>
        <w:pStyle w:val="Normal"/>
        <w:numPr>
          <w:ilvl w:val="0"/>
          <w:numId w:val="4"/>
        </w:numPr>
        <w:ind w:left="780" w:right="180" w:hanging="360"/>
        <w:rPr>
          <w:sz w:val="24"/>
          <w:sz w:val="24"/>
          <w:szCs w:val="24"/>
          <w:rFonts w:cs="Times New Roman"/>
          <w:color w:val="000000"/>
        </w:rPr>
      </w:pPr>
      <w:r>
        <w:rPr>
          <w:rFonts w:cs="Times New Roman"/>
          <w:color w:val="000000"/>
          <w:sz w:val="24"/>
          <w:szCs w:val="24"/>
        </w:rPr>
        <w:t>повышения уровня квалификации персонала.</w:t>
      </w:r>
      <w:r/>
    </w:p>
    <w:p>
      <w:pPr>
        <w:pStyle w:val="Normal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  <w:r/>
    </w:p>
    <w:p>
      <w:pPr>
        <w:pStyle w:val="Normal"/>
        <w:numPr>
          <w:ilvl w:val="0"/>
          <w:numId w:val="5"/>
        </w:numPr>
        <w:spacing w:before="280" w:after="280"/>
        <w:ind w:left="780" w:right="180" w:hanging="360"/>
        <w:contextualSpacing/>
      </w:pPr>
      <w:r>
        <w:rPr>
          <w:rFonts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cs="Times New Roman"/>
          <w:color w:val="000000"/>
          <w:sz w:val="24"/>
          <w:szCs w:val="24"/>
        </w:rPr>
        <w:t> ш</w:t>
      </w:r>
      <w:r>
        <w:rPr>
          <w:rFonts w:cs="Times New Roman"/>
          <w:color w:val="000000"/>
          <w:sz w:val="24"/>
          <w:szCs w:val="24"/>
          <w:lang w:val="ru-RU"/>
        </w:rPr>
        <w:t>коле обеспечена квалифицированным профессиональным педагогическим составом;</w:t>
      </w:r>
      <w:r/>
    </w:p>
    <w:p>
      <w:pPr>
        <w:pStyle w:val="Normal"/>
        <w:numPr>
          <w:ilvl w:val="0"/>
          <w:numId w:val="5"/>
        </w:numPr>
        <w:spacing w:before="280" w:after="280"/>
        <w:contextualSpacing/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МБОУ «Селенгинская СОШ №2» создана устойчивая целевая кадровая система,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числа собственных выпускников;</w:t>
      </w:r>
      <w:r/>
    </w:p>
    <w:p>
      <w:pPr>
        <w:pStyle w:val="Normal"/>
        <w:numPr>
          <w:ilvl w:val="0"/>
          <w:numId w:val="5"/>
        </w:numPr>
      </w:pPr>
      <w:r>
        <w:rPr>
          <w:rFonts w:cs="Times New Roman"/>
          <w:color w:val="000000"/>
          <w:sz w:val="24"/>
          <w:szCs w:val="24"/>
          <w:lang w:val="ru-RU"/>
        </w:rPr>
        <w:t>кадровый потенциал МБОУ «Селенгинская СОШ №2» динамично развивается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повышению квалификации педагогов.</w:t>
      </w:r>
      <w:r/>
    </w:p>
    <w:p>
      <w:pPr>
        <w:pStyle w:val="Normal"/>
      </w:pPr>
      <w:r>
        <w:rPr>
          <w:rFonts w:cs="Times New Roman"/>
          <w:b/>
          <w:bCs/>
          <w:color w:val="000000"/>
          <w:sz w:val="24"/>
          <w:szCs w:val="24"/>
          <w:u w:val="none"/>
          <w:lang w:val="ru-RU"/>
        </w:rPr>
        <w:t>85%-39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 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педагог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ов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 xml:space="preserve"> обучились на курсах повышение квалификации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> 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 xml:space="preserve">— освоили учебный курсы «Подготовка к ГИА по предметам»,  «Функциональная грамотность: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проблемы, идеи, перспективы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»,  «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основы формирования функциональной грамотности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», «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Содержание и реализация ФГОС III поколения в общеобразовательной школе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», «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Реализация требований обновленных ФГОСООО в работе учителя основной школы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», «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Практикум преподавания ИЗО и черчения в условиях реализации ФГОС ООО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», «Коучинговые процессы и инструменты», «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Использование современного оборудования «Точка роста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», «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Профессиональная компетентность учителя физики по ФГОС: обязательные документы, современное оценивание и гибкие навыки».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 xml:space="preserve"> </w:t>
      </w:r>
      <w:r/>
    </w:p>
    <w:p>
      <w:pPr>
        <w:pStyle w:val="Normal"/>
      </w:pPr>
      <w:r>
        <w:rPr>
          <w:rFonts w:cs="Times New Roman"/>
          <w:b/>
          <w:bCs/>
          <w:color w:val="000000"/>
          <w:sz w:val="28"/>
          <w:szCs w:val="28"/>
        </w:rPr>
        <w:t>VII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.  Оценка качества учебно-методического и</w:t>
      </w:r>
      <w:r>
        <w:rPr>
          <w:rFonts w:cs="Times New Roman"/>
          <w:b/>
          <w:bCs/>
          <w:color w:val="000000"/>
          <w:sz w:val="28"/>
          <w:szCs w:val="28"/>
        </w:rPr>
        <w:t> 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Общая характеристика: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eastAsia="Liberation Serif;Times New Roman"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− 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объем библиотечного фонда – 39836 единица;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eastAsia="Liberation Serif;Times New Roman"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− 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книгообеспеченность – 91,7 процентов;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eastAsia="Liberation Serif;Times New Roman"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− 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обращаемость – 8280 единиц в год;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eastAsia="Liberation Serif;Times New Roman"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− 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объем учебного фонда – 12671 единица.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Фонд библиотеки формируется за счет федерального, областного, местного бюджетов.</w:t>
      </w:r>
      <w:r/>
    </w:p>
    <w:p>
      <w:pPr>
        <w:pStyle w:val="Normal"/>
        <w:jc w:val="center"/>
        <w:rPr>
          <w:sz w:val="24"/>
          <w:sz w:val="24"/>
          <w:szCs w:val="24"/>
          <w:rFonts w:cs="Times New Roman"/>
          <w:color w:val="000000"/>
        </w:rPr>
      </w:pPr>
      <w:r>
        <w:rPr>
          <w:rFonts w:cs="Times New Roman"/>
          <w:b/>
          <w:bCs/>
          <w:color w:val="000000"/>
          <w:sz w:val="24"/>
          <w:szCs w:val="24"/>
        </w:rPr>
        <w:t>Состав фонда и его использование</w:t>
      </w:r>
      <w:r/>
    </w:p>
    <w:tbl>
      <w:tblPr>
        <w:tblW w:w="9525" w:type="dxa"/>
        <w:jc w:val="left"/>
        <w:tblInd w:w="-6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</w:tblPr>
      <w:tblGrid>
        <w:gridCol w:w="721"/>
        <w:gridCol w:w="3510"/>
        <w:gridCol w:w="3011"/>
        <w:gridCol w:w="2282"/>
      </w:tblGrid>
      <w:tr>
        <w:trPr/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№</w:t>
            </w:r>
            <w:r/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Вид литературы</w:t>
            </w:r>
            <w:r/>
          </w:p>
        </w:tc>
        <w:tc>
          <w:tcPr>
            <w:tcW w:w="3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 единиц в фонде</w:t>
            </w:r>
            <w:r/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год</w:t>
            </w:r>
            <w:r/>
          </w:p>
        </w:tc>
      </w:tr>
      <w:tr>
        <w:trPr/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Учебная</w:t>
            </w:r>
            <w:r/>
          </w:p>
        </w:tc>
        <w:tc>
          <w:tcPr>
            <w:tcW w:w="3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Style18"/>
              <w:widowControl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bidi w:val="0"/>
              <w:spacing w:before="0" w:after="0"/>
              <w:jc w:val="left"/>
            </w:pPr>
            <w:r>
              <w:rPr>
                <w:rStyle w:val="Fill"/>
                <w:rFonts w:cs="Liberation Serif;Times New Roman" w:ascii="Liberation Serif;Times New Roman" w:hAnsi="Liberation Serif;Times New Roman"/>
                <w:b w:val="false"/>
                <w:i w:val="false"/>
                <w:color w:val="000000"/>
                <w:sz w:val="24"/>
                <w:szCs w:val="24"/>
              </w:rPr>
              <w:t>12671</w:t>
            </w:r>
            <w:r/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1000</w:t>
            </w:r>
            <w:r/>
          </w:p>
        </w:tc>
      </w:tr>
      <w:tr>
        <w:trPr/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Педагогическая</w:t>
            </w:r>
            <w:r/>
          </w:p>
        </w:tc>
        <w:tc>
          <w:tcPr>
            <w:tcW w:w="3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2030</w:t>
            </w:r>
            <w:r/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90</w:t>
            </w:r>
            <w:r/>
          </w:p>
        </w:tc>
      </w:tr>
      <w:tr>
        <w:trPr/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Художественная</w:t>
            </w:r>
            <w:r/>
          </w:p>
        </w:tc>
        <w:tc>
          <w:tcPr>
            <w:tcW w:w="3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24665</w:t>
            </w:r>
            <w:r/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7000</w:t>
            </w:r>
            <w:r/>
          </w:p>
        </w:tc>
      </w:tr>
      <w:tr>
        <w:trPr/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/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Справочная</w:t>
            </w:r>
            <w:r/>
          </w:p>
        </w:tc>
        <w:tc>
          <w:tcPr>
            <w:tcW w:w="3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51</w:t>
            </w:r>
            <w:r/>
          </w:p>
        </w:tc>
      </w:tr>
      <w:tr>
        <w:trPr/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Языковедение, литературоведение</w:t>
            </w:r>
            <w:r/>
          </w:p>
        </w:tc>
        <w:tc>
          <w:tcPr>
            <w:tcW w:w="3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50</w:t>
            </w:r>
            <w:r/>
          </w:p>
        </w:tc>
      </w:tr>
      <w:tr>
        <w:trPr/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/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Естественно-научная</w:t>
            </w:r>
            <w:r/>
          </w:p>
        </w:tc>
        <w:tc>
          <w:tcPr>
            <w:tcW w:w="3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150</w:t>
            </w:r>
            <w:r/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70</w:t>
            </w:r>
            <w:r/>
          </w:p>
        </w:tc>
      </w:tr>
      <w:tr>
        <w:trPr/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/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Техническая</w:t>
            </w:r>
            <w:r/>
          </w:p>
        </w:tc>
        <w:tc>
          <w:tcPr>
            <w:tcW w:w="3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  <w:r/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  <w:r/>
          </w:p>
        </w:tc>
      </w:tr>
      <w:tr>
        <w:trPr/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/>
          </w:p>
        </w:tc>
        <w:tc>
          <w:tcPr>
            <w:tcW w:w="3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Общественно-политическая</w:t>
            </w:r>
            <w:r/>
          </w:p>
        </w:tc>
        <w:tc>
          <w:tcPr>
            <w:tcW w:w="3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2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57</w:t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федеральный перечень, утвержденный приказом Минпросвещения России от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20.05.2020 №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254.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В библиотеке имеются электронные образовательные ресурсы – 135 дисков; сетевые образовательные ресурсы – 31. Мультимедийные </w:t>
      </w:r>
      <w:r>
        <w:rPr>
          <w:rFonts w:cs="Liberation Serif;Times New Roman" w:ascii="Liberation Serif;Times New Roman" w:hAnsi="Liberation Serif;Times New Roman"/>
          <w:bCs/>
          <w:iCs/>
          <w:sz w:val="24"/>
          <w:szCs w:val="24"/>
        </w:rPr>
        <w:br/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средства (презентации, электронные энциклопедии, дидактические материалы) – 145.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  <w:lang w:val="ru-RU"/>
        </w:rPr>
        <w:t>Средний уровень посещаемости библиотеки – 29 человек в день.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работе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Times New Roman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cs="Times New Roman"/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VIII.  Оценка материально-технической базы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>
        <w:rPr>
          <w:rFonts w:cs="Liberation Serif;Times New Roman" w:ascii="Liberation Serif;Times New Roman" w:hAnsi="Liberation Serif;Times New Roman"/>
          <w:b/>
          <w:bCs/>
          <w:i/>
          <w:iCs/>
          <w:sz w:val="24"/>
          <w:szCs w:val="24"/>
        </w:rPr>
        <w:br/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32 учебных кабинета, 24 из них оснащен современной мультимедийной техникой, в том числе: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eastAsia="Liberation Serif;Times New Roman"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− </w:t>
      </w:r>
      <w:r>
        <w:rPr>
          <w:rStyle w:val="Fill"/>
          <w:rFonts w:eastAsia="Liberation Serif;Times New Roman"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два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 компьютерных класса;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eastAsia="Liberation Serif;Times New Roman"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− 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столярная мастерская;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eastAsia="Liberation Serif;Times New Roman"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− 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кабинет технологии для девочек;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eastAsia="Liberation Serif;Times New Roman"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 xml:space="preserve">− 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кабинет ОБЖ.</w:t>
      </w:r>
      <w:r/>
    </w:p>
    <w:p>
      <w:pPr>
        <w:pStyle w:val="Style18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</w:pP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В школе есть</w:t>
      </w:r>
      <w:r>
        <w:rPr>
          <w:rStyle w:val="Fill"/>
          <w:rFonts w:cs="Liberation Serif;Times New Roman" w:ascii="Liberation Serif;Times New Roman" w:hAnsi="Liberation Serif;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Style w:val="Fill"/>
          <w:rFonts w:cs="Liberation Serif;Times New Roman" w:ascii="Liberation Serif;Times New Roman" w:hAnsi="Liberation Serif;Times New Roman"/>
          <w:b w:val="false"/>
          <w:i w:val="false"/>
          <w:color w:val="000000"/>
          <w:sz w:val="24"/>
          <w:szCs w:val="24"/>
        </w:rPr>
        <w:t>вход, оборудованный пандусом, для детей с ОВЗ.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2022 году Школа стала участником федеральной программы «Точка роста»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получила оборудование для кабинета биологии, физики, химии.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В 2022 году был оборудован второй кабинет информатики, где каждый ноутбук подключен к  интернету.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первом этаже оборудованы столовая, пищеблок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спортивный зал.</w:t>
      </w:r>
      <w:r/>
    </w:p>
    <w:p>
      <w:pPr>
        <w:pStyle w:val="Normal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новому учебному году школа провела закупку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дооснастила помещения пищеблока новым оборудованием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  <w:r/>
    </w:p>
    <w:p>
      <w:pPr>
        <w:pStyle w:val="Normal"/>
        <w:spacing w:before="280" w:after="280"/>
        <w:ind w:left="780" w:right="180" w:hanging="360"/>
        <w:contextualSpacing/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ru-RU"/>
        </w:rPr>
        <w:t>пищеварочный котел типа КНЭП-100/9-Т</w:t>
      </w:r>
      <w:r/>
    </w:p>
    <w:p>
      <w:pPr>
        <w:pStyle w:val="Normal"/>
        <w:spacing w:before="280" w:after="280"/>
        <w:ind w:left="780" w:right="180" w:hanging="360"/>
        <w:contextualSpacing/>
      </w:pPr>
      <w:r>
        <w:rPr>
          <w:rFonts w:cs="Times New Roman"/>
          <w:i w:val="false"/>
          <w:iCs w:val="false"/>
          <w:color w:val="000000"/>
          <w:sz w:val="24"/>
          <w:szCs w:val="24"/>
          <w:lang w:val="ru-RU"/>
        </w:rPr>
        <w:t>низкотемпературный шкаф Шхн-0,7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результате самообследования сравнили оснащения школы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воспитания, утвержденным приказом Минпросвещения от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23.08.2021 №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590.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итогам сравнения можно прийти к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выводу, что Школе необходимо закупить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установить следующее оборудование, инвентарь:</w:t>
      </w:r>
      <w:r/>
    </w:p>
    <w:p>
      <w:pPr>
        <w:pStyle w:val="Normal"/>
        <w:numPr>
          <w:ilvl w:val="0"/>
          <w:numId w:val="6"/>
        </w:numPr>
        <w:spacing w:before="280" w:after="280"/>
        <w:ind w:left="780" w:right="180" w:hanging="360"/>
        <w:contextualSpacing/>
      </w:pPr>
      <w:r>
        <w:rPr>
          <w:rFonts w:cs="Times New Roman"/>
          <w:color w:val="000000"/>
          <w:sz w:val="24"/>
          <w:szCs w:val="24"/>
          <w:lang w:val="ru-RU"/>
        </w:rPr>
        <w:t>в столовой : весы напольные, весы настольные, , пароконвектомат типа ATESY Рубикон АПК-10-1/1, линию раздачи (мармит),  слайсер типа Fimar HM 220, хлеборезка Viatto ACS-Q 31, макароноварка АВАТ ЭВК-90/2П</w:t>
      </w:r>
      <w:r/>
    </w:p>
    <w:p>
      <w:pPr>
        <w:pStyle w:val="Normal"/>
        <w:numPr>
          <w:ilvl w:val="0"/>
          <w:numId w:val="6"/>
        </w:numPr>
        <w:spacing w:before="280" w:after="280"/>
        <w:ind w:left="780" w:right="180" w:hanging="360"/>
        <w:contextualSpacing/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спортзале: мяч набивной (медбол), степ-платформы, снаряды для функционального тренинга, дуги для подлезания,  палки гимнастические утяжеленные (бодибары), стойку для бодибаров;</w:t>
      </w:r>
      <w:r/>
    </w:p>
    <w:p>
      <w:pPr>
        <w:pStyle w:val="Normal"/>
        <w:numPr>
          <w:ilvl w:val="0"/>
          <w:numId w:val="6"/>
        </w:numPr>
        <w:ind w:left="780" w:right="180" w:hanging="360"/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кабинете химии:  набор для электролиза демонстрационный, прибор для опытов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химии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электрическим током (лабораторный).</w:t>
      </w:r>
      <w:r/>
    </w:p>
    <w:p>
      <w:pPr>
        <w:pStyle w:val="Normal"/>
        <w:jc w:val="center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</w:rPr>
        <w:t>IX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bookmarkStart w:id="14" w:name="__DdeLink__20287_1171204108"/>
      <w:r>
        <w:rPr>
          <w:rFonts w:cs="Times New Roman"/>
          <w:color w:val="000000"/>
          <w:sz w:val="24"/>
          <w:szCs w:val="24"/>
        </w:rPr>
        <w:t>МБОУ “Селенгинская СОШ №2”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bookmarkEnd w:id="14"/>
      <w:r>
        <w:rPr>
          <w:rFonts w:cs="Times New Roman"/>
          <w:color w:val="000000"/>
          <w:sz w:val="24"/>
          <w:szCs w:val="24"/>
          <w:lang w:val="ru-RU"/>
        </w:rPr>
        <w:t>утверждено «Положение 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внутренней системе оценки качества образования»  от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31.08.2021.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2022 году выявлено, что уровень метапредметных результатов соответствуют среднему уровню, сформированность личностных результатов высокая.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cs="Times New Roman"/>
          <w:color w:val="000000"/>
          <w:sz w:val="24"/>
          <w:szCs w:val="24"/>
        </w:rPr>
        <w:t> МБОУ “Селенгинская СОШ №2”</w:t>
      </w:r>
      <w:r>
        <w:rPr>
          <w:rFonts w:cs="Times New Roman"/>
          <w:color w:val="000000"/>
          <w:sz w:val="24"/>
          <w:szCs w:val="24"/>
          <w:lang w:val="ru-RU"/>
        </w:rPr>
        <w:t xml:space="preserve"> ,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87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— 97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процентов. </w:t>
      </w:r>
      <w:r/>
    </w:p>
    <w:p>
      <w:pPr>
        <w:pStyle w:val="Normal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анкетирования. </w:t>
      </w:r>
      <w:r/>
    </w:p>
    <w:p>
      <w:pPr>
        <w:pStyle w:val="Normal"/>
        <w:jc w:val="center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  <w:r/>
    </w:p>
    <w:p>
      <w:pPr>
        <w:pStyle w:val="Normal"/>
        <w:rPr>
          <w:sz w:val="24"/>
          <w:sz w:val="24"/>
          <w:szCs w:val="24"/>
          <w:rFonts w:cs="Times New Roman"/>
          <w:color w:val="00000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состоянию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30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декабря 2021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года.</w:t>
      </w:r>
      <w:r/>
    </w:p>
    <w:tbl>
      <w:tblPr>
        <w:tblW w:w="9465" w:type="dxa"/>
        <w:jc w:val="left"/>
        <w:tblInd w:w="-6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5" w:type="dxa"/>
          <w:left w:w="-7" w:type="dxa"/>
          <w:bottom w:w="75" w:type="dxa"/>
          <w:right w:w="75" w:type="dxa"/>
        </w:tblCellMar>
      </w:tblPr>
      <w:tblGrid>
        <w:gridCol w:w="6898"/>
        <w:gridCol w:w="958"/>
        <w:gridCol w:w="1609"/>
      </w:tblGrid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/>
          </w:p>
        </w:tc>
      </w:tr>
      <w:tr>
        <w:trPr/>
        <w:tc>
          <w:tcPr>
            <w:tcW w:w="94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Общая численность учащихся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826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349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398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79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281 (37%)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балл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3,9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балл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3,3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балл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3,8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балл ЕГЭ/ГВЭ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балл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3,2/3,0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 (3%)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 (3%)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5 (8%)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0(0%)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45 (5%)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том числе:</w:t>
            </w:r>
            <w:r/>
          </w:p>
        </w:tc>
        <w:tc>
          <w:tcPr>
            <w:tcW w:w="9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 </w:t>
            </w:r>
            <w:r>
              <w:rPr/>
              <w:t>- муниципального уровня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25(5%)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регионального уровня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федерального уровня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международного уровня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60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</w:rPr>
              <w:t>7,3%</w:t>
            </w:r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  <w:r/>
          </w:p>
        </w:tc>
        <w:tc>
          <w:tcPr>
            <w:tcW w:w="9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с высшим образованием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39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высшим педагогическим образованием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39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средним профессиональным педагогическим образованием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том числе:</w:t>
            </w:r>
            <w:r/>
          </w:p>
        </w:tc>
        <w:tc>
          <w:tcPr>
            <w:tcW w:w="9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с высшей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4 (9%)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первой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21 (49%)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  <w:r/>
          </w:p>
        </w:tc>
        <w:tc>
          <w:tcPr>
            <w:tcW w:w="9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до 5 лет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 (7%)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больше 30 лет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15(35%)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возрасте:</w:t>
            </w:r>
            <w:r/>
          </w:p>
        </w:tc>
        <w:tc>
          <w:tcPr>
            <w:tcW w:w="9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до 30 лет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3 (7%)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от 55 лет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12 (28%)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4 (9%)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21 (49%)</w:t>
            </w:r>
            <w:r/>
          </w:p>
        </w:tc>
      </w:tr>
      <w:tr>
        <w:trPr/>
        <w:tc>
          <w:tcPr>
            <w:tcW w:w="94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единиц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0,08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единиц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15,3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да/нет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ней:</w:t>
            </w:r>
            <w:r/>
          </w:p>
        </w:tc>
        <w:tc>
          <w:tcPr>
            <w:tcW w:w="9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да/нет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медиатеки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r/>
          </w:p>
        </w:tc>
      </w:tr>
      <w:tr>
        <w:trPr/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cs="Times New Roman"/>
                <w:color w:val="000000"/>
                <w:sz w:val="24"/>
                <w:szCs w:val="24"/>
              </w:rPr>
              <w:t>системы контроля распечатки материалов</w:t>
            </w:r>
            <w:r/>
          </w:p>
        </w:tc>
        <w:tc>
          <w:tcPr>
            <w:tcW w:w="9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before="0" w:after="0"/>
              <w:ind w:left="75" w:right="75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r/>
          </w:p>
        </w:tc>
      </w:tr>
      <w:tr>
        <w:trPr>
          <w:trHeight w:val="405" w:hRule="atLeast"/>
        </w:trPr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 (процент)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826 (100%)</w:t>
            </w:r>
            <w:r/>
          </w:p>
        </w:tc>
      </w:tr>
      <w:tr>
        <w:trPr>
          <w:trHeight w:val="855" w:hRule="atLeast"/>
        </w:trPr>
        <w:tc>
          <w:tcPr>
            <w:tcW w:w="6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  <w:r/>
          </w:p>
        </w:tc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кв. м</w:t>
            </w:r>
            <w:r/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left"/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5,2</w:t>
            </w:r>
            <w:r/>
          </w:p>
        </w:tc>
      </w:tr>
    </w:tbl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молодежи»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ФГОС общего образования.</w:t>
      </w:r>
      <w:r/>
    </w:p>
    <w:p>
      <w:pPr>
        <w:pStyle w:val="Normal"/>
      </w:pPr>
      <w:r>
        <w:rPr>
          <w:rFonts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  <w:r/>
    </w:p>
    <w:p>
      <w:pPr>
        <w:pStyle w:val="Normal"/>
        <w:jc w:val="center"/>
      </w:pPr>
      <w:r>
        <w:rPr>
          <w:rStyle w:val="Fill"/>
          <w:rFonts w:cs="Liberation Serif;Times New Roman"/>
          <w:b/>
          <w:bCs/>
          <w:i w:val="false"/>
          <w:iCs w:val="false"/>
          <w:color w:val="000000"/>
          <w:sz w:val="24"/>
          <w:szCs w:val="24"/>
        </w:rPr>
        <w:t xml:space="preserve"> </w:t>
      </w:r>
      <w:r>
        <w:rPr>
          <w:rStyle w:val="Fill"/>
          <w:rFonts w:cs="Liberation Serif;Times New Roman"/>
          <w:b/>
          <w:bCs/>
          <w:i w:val="false"/>
          <w:iCs w:val="false"/>
          <w:color w:val="000000"/>
          <w:sz w:val="24"/>
          <w:szCs w:val="24"/>
        </w:rPr>
        <w:t>Приобретено материально-технических средств в 2022 году</w:t>
      </w:r>
      <w:r/>
    </w:p>
    <w:tbl>
      <w:tblPr>
        <w:tblW w:w="9645" w:type="dxa"/>
        <w:jc w:val="left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</w:tblPr>
      <w:tblGrid>
        <w:gridCol w:w="435"/>
        <w:gridCol w:w="5387"/>
        <w:gridCol w:w="3823"/>
      </w:tblGrid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№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Наименование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количество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left"/>
            </w:pPr>
            <w:r>
              <w:rPr/>
              <w:t>Мультимедийные проекторы</w:t>
            </w: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 xml:space="preserve"> VLEWSXONIC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2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2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Системный блок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4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3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Принтер </w:t>
            </w:r>
            <w:bookmarkStart w:id="15" w:name="__DdeLink__3723_1908194641"/>
            <w:bookmarkEnd w:id="15"/>
            <w:r>
              <w:rPr/>
              <w:t>BROTHER HL-1202R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4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 xml:space="preserve">4 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МФУ BROTHER DCP-1602R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2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5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left"/>
            </w:pPr>
            <w:r>
              <w:rPr>
                <w:rFonts w:eastAsia="Times New Roman" w:cs="" w:cstheme="minorBidi" w:eastAsiaTheme="minorHAnsi"/>
                <w:color w:val="00000A"/>
                <w:sz w:val="22"/>
                <w:szCs w:val="22"/>
                <w:lang w:val="en-US" w:eastAsia="en-US" w:bidi="ar-SA"/>
              </w:rPr>
              <w:t>Сканер Avision AV332U для  ГИА из РУО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4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6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left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Кресло руководителя Бюрократ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7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Стол раскройный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8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Швейная машина DEXP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9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Холодильник с морозильником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10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Отпариватель напольный POLARIS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11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Пила дисковая Интерскол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12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Перфоратор METABO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/>
              <w:t>1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 xml:space="preserve">13 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Стул стандартный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1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14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 xml:space="preserve">Стол с подвесной тумбой 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1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15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Стул ученический регулируемый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1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16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Тример бензиновый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1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17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Шкаф низкотемпературный Арбат Шхн-0,7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1</w:t>
            </w:r>
            <w:r/>
          </w:p>
        </w:tc>
      </w:tr>
      <w:tr>
        <w:trPr/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18</w:t>
            </w:r>
            <w:r/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Котел пищеварительный КПЭМ-160/9Т</w:t>
            </w:r>
            <w:r/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9"/>
              <w:spacing w:before="57" w:after="57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" w:asciiTheme="minorHAnsi" w:cstheme="minorBidi" w:eastAsiaTheme="minorHAnsi" w:hAnsiTheme="minorHAnsi"/>
                <w:color w:val="00000A"/>
                <w:lang w:val="en-US" w:eastAsia="en-US" w:bidi="ar-SA"/>
              </w:rPr>
            </w:pPr>
            <w:r>
              <w:rPr>
                <w:sz w:val="22"/>
                <w:szCs w:val="22"/>
              </w:rPr>
              <w:t>1</w:t>
            </w:r>
            <w:r/>
          </w:p>
        </w:tc>
      </w:tr>
    </w:tbl>
    <w:p>
      <w:pPr>
        <w:pStyle w:val="Style18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before="0" w:after="0"/>
        <w:jc w:val="center"/>
        <w:rPr>
          <w:sz w:val="20"/>
          <w:sz w:val="20"/>
          <w:szCs w:val="20"/>
          <w:rFonts w:ascii="Times New Roman" w:hAnsi="Times New Roman" w:eastAsia="Times New Roman" w:cs="" w:asciiTheme="minorHAnsi" w:cstheme="minorBidi" w:eastAsiaTheme="minorHAnsi" w:hAnsiTheme="minorHAnsi"/>
          <w:color w:val="00000A"/>
          <w:lang w:val="en-US" w:eastAsia="en-US" w:bidi="ar-SA"/>
        </w:rPr>
      </w:pPr>
      <w:r>
        <w:rPr/>
      </w:r>
      <w:r/>
    </w:p>
    <w:sectPr>
      <w:type w:val="nextPage"/>
      <w:pgSz w:w="11906" w:h="16838"/>
      <w:pgMar w:left="1440" w:right="821" w:header="0" w:top="675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ind w:left="833" w:hanging="630"/>
      </w:pPr>
      <w:rPr>
        <w:rFonts w:ascii="Symbol" w:hAnsi="Symbol" w:cs="Symbol" w:hint="default"/>
        <w:sz w:val="20"/>
      </w:rPr>
    </w:lvl>
    <w:lvl w:ilvl="1">
      <w:start w:val="0"/>
      <w:numFmt w:val="bullet"/>
      <w:lvlText w:val=""/>
      <w:lvlJc w:val="left"/>
      <w:pPr>
        <w:ind w:left="1848" w:hanging="630"/>
      </w:pPr>
      <w:rPr>
        <w:rFonts w:ascii="Symbol" w:hAnsi="Symbol" w:cs="Symbol" w:hint="default"/>
        <w:sz w:val="20"/>
      </w:rPr>
    </w:lvl>
    <w:lvl w:ilvl="2">
      <w:start w:val="0"/>
      <w:numFmt w:val="bullet"/>
      <w:lvlText w:val=""/>
      <w:lvlJc w:val="left"/>
      <w:pPr>
        <w:ind w:left="2856" w:hanging="630"/>
      </w:pPr>
      <w:rPr>
        <w:rFonts w:ascii="Symbol" w:hAnsi="Symbol" w:cs="Symbol" w:hint="default"/>
        <w:sz w:val="20"/>
      </w:rPr>
    </w:lvl>
    <w:lvl w:ilvl="3">
      <w:start w:val="0"/>
      <w:numFmt w:val="bullet"/>
      <w:lvlText w:val=""/>
      <w:lvlJc w:val="left"/>
      <w:pPr>
        <w:ind w:left="3865" w:hanging="630"/>
      </w:pPr>
      <w:rPr>
        <w:rFonts w:ascii="Symbol" w:hAnsi="Symbol" w:cs="Symbol" w:hint="default"/>
        <w:sz w:val="20"/>
      </w:rPr>
    </w:lvl>
    <w:lvl w:ilvl="4">
      <w:start w:val="0"/>
      <w:numFmt w:val="bullet"/>
      <w:lvlText w:val=""/>
      <w:lvlJc w:val="left"/>
      <w:pPr>
        <w:ind w:left="4873" w:hanging="630"/>
      </w:pPr>
      <w:rPr>
        <w:rFonts w:ascii="Symbol" w:hAnsi="Symbol" w:cs="Symbol" w:hint="default"/>
        <w:sz w:val="20"/>
      </w:rPr>
    </w:lvl>
    <w:lvl w:ilvl="5">
      <w:start w:val="0"/>
      <w:numFmt w:val="bullet"/>
      <w:lvlText w:val=""/>
      <w:lvlJc w:val="left"/>
      <w:pPr>
        <w:ind w:left="5882" w:hanging="630"/>
      </w:pPr>
      <w:rPr>
        <w:rFonts w:ascii="Symbol" w:hAnsi="Symbol" w:cs="Symbol" w:hint="default"/>
        <w:sz w:val="20"/>
      </w:rPr>
    </w:lvl>
    <w:lvl w:ilvl="6">
      <w:start w:val="0"/>
      <w:numFmt w:val="bullet"/>
      <w:lvlText w:val=""/>
      <w:lvlJc w:val="left"/>
      <w:pPr>
        <w:ind w:left="6890" w:hanging="630"/>
      </w:pPr>
      <w:rPr>
        <w:rFonts w:ascii="Symbol" w:hAnsi="Symbol" w:cs="Symbol" w:hint="default"/>
        <w:sz w:val="20"/>
      </w:rPr>
    </w:lvl>
    <w:lvl w:ilvl="7">
      <w:start w:val="0"/>
      <w:numFmt w:val="bullet"/>
      <w:lvlText w:val=""/>
      <w:lvlJc w:val="left"/>
      <w:pPr>
        <w:ind w:left="7898" w:hanging="630"/>
      </w:pPr>
      <w:rPr>
        <w:rFonts w:ascii="Symbol" w:hAnsi="Symbol" w:cs="Symbol" w:hint="default"/>
        <w:sz w:val="20"/>
      </w:rPr>
    </w:lvl>
    <w:lvl w:ilvl="8">
      <w:start w:val="0"/>
      <w:numFmt w:val="bullet"/>
      <w:lvlText w:val=""/>
      <w:lvlJc w:val="left"/>
      <w:pPr>
        <w:ind w:left="8907" w:hanging="630"/>
      </w:pPr>
      <w:rPr>
        <w:rFonts w:ascii="Symbol" w:hAnsi="Symbol" w:cs="Symbol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count="267" w:defQFormat="0" w:defSemiHidden="1" w:defUnhideWhenUsed="1" w:defUIPriority="99" w:defLockedState="0">
    <w:lsdException w:unhideWhenUsed="0" w:qFormat="1" w:semiHidden="0" w:uiPriority="0" w:name="Normal"/>
    <w:lsdException w:unhideWhenUsed="0" w:qFormat="1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qFormat="1" w:semiHidden="0" w:uiPriority="10" w:name="Title"/>
    <w:lsdException w:uiPriority="1" w:name="Default Paragraph Font"/>
    <w:lsdException w:unhideWhenUsed="0" w:qFormat="1" w:semiHidden="0" w:uiPriority="11" w:name="Subtitle"/>
    <w:lsdException w:unhideWhenUsed="0" w:qFormat="1" w:semiHidden="0" w:uiPriority="22" w:name="Strong"/>
    <w:lsdException w:unhideWhenUsed="0" w:qFormat="1" w:semiHidden="0" w:uiPriority="20" w:name="Emphasis"/>
    <w:lsdException w:unhideWhenUsed="0" w:semiHidden="0" w:uiPriority="59" w:name="Table Grid"/>
    <w:lsdException w:unhideWhenUsed="0" w:name="Placeholder Text"/>
    <w:lsdException w:unhideWhenUsed="0" w:qFormat="1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qFormat="1" w:semiHidden="0" w:uiPriority="34" w:name="List Paragraph"/>
    <w:lsdException w:unhideWhenUsed="0" w:qFormat="1" w:semiHidden="0" w:uiPriority="29" w:name="Quote"/>
    <w:lsdException w:unhideWhenUsed="0" w:qFormat="1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qFormat="1" w:semiHidden="0" w:uiPriority="19" w:name="Subtle Emphasis"/>
    <w:lsdException w:unhideWhenUsed="0" w:qFormat="1" w:semiHidden="0" w:uiPriority="21" w:name="Intense Emphasis"/>
    <w:lsdException w:unhideWhenUsed="0" w:qFormat="1" w:semiHidden="0" w:uiPriority="31" w:name="Subtle Reference"/>
    <w:lsdException w:unhideWhenUsed="0" w:qFormat="1" w:semiHidden="0" w:uiPriority="32" w:name="Intense Reference"/>
    <w:lsdException w:unhideWhenUsed="0" w:qFormat="1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f7e17"/>
    <w:pPr>
      <w:widowControl/>
      <w:suppressAutoHyphens w:val="true"/>
      <w:bidi w:val="0"/>
      <w:spacing w:before="280" w:after="28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1">
    <w:name w:val="Заголовок 1"/>
    <w:basedOn w:val="Normal"/>
    <w:link w:val="10"/>
    <w:uiPriority w:val="9"/>
    <w:qFormat/>
    <w:rsid w:val="00b73a5a"/>
    <w:pPr>
      <w:keepNext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basedOn w:val="DefaultParagraphFont"/>
    <w:link w:val="1"/>
    <w:uiPriority w:val="9"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 w:customStyle="1">
    <w:name w:val="ListLabel 1"/>
    <w:rPr>
      <w:sz w:val="20"/>
    </w:rPr>
  </w:style>
  <w:style w:type="character" w:styleId="Fill" w:customStyle="1">
    <w:name w:val="fill"/>
    <w:basedOn w:val="DefaultParagraphFont"/>
    <w:rPr>
      <w:b/>
      <w:bCs/>
      <w:i/>
      <w:iCs/>
      <w:color w:val="FF0000"/>
    </w:rPr>
  </w:style>
  <w:style w:type="character" w:styleId="Style11" w:customStyle="1">
    <w:name w:val="Текст выноски Знак"/>
    <w:basedOn w:val="DefaultParagraphFont"/>
    <w:link w:val="a9"/>
    <w:uiPriority w:val="99"/>
    <w:semiHidden/>
    <w:rsid w:val="002e48ef"/>
    <w:rPr>
      <w:rFonts w:ascii="Tahoma" w:hAnsi="Tahoma" w:cs="Tahoma"/>
      <w:sz w:val="16"/>
      <w:szCs w:val="16"/>
    </w:rPr>
  </w:style>
  <w:style w:type="character" w:styleId="ListLabel2">
    <w:name w:val="ListLabel 2"/>
    <w:rPr>
      <w:rFonts w:cs="Symbol"/>
      <w:sz w:val="20"/>
    </w:rPr>
  </w:style>
  <w:style w:type="character" w:styleId="ListLabel3">
    <w:name w:val="ListLabel 3"/>
    <w:rPr>
      <w:rFonts w:cs="Courier New"/>
      <w:sz w:val="20"/>
    </w:rPr>
  </w:style>
  <w:style w:type="character" w:styleId="ListLabel4">
    <w:name w:val="ListLabel 4"/>
    <w:rPr>
      <w:rFonts w:cs="Wingdings"/>
      <w:sz w:val="20"/>
    </w:rPr>
  </w:style>
  <w:style w:type="character" w:styleId="ListLabel5">
    <w:name w:val="ListLabel 5"/>
    <w:rPr>
      <w:rFonts w:cs="Symbol"/>
      <w:sz w:val="20"/>
    </w:rPr>
  </w:style>
  <w:style w:type="character" w:styleId="ListLabel6">
    <w:name w:val="ListLabel 6"/>
    <w:rPr>
      <w:rFonts w:cs="Courier New"/>
      <w:sz w:val="20"/>
    </w:rPr>
  </w:style>
  <w:style w:type="character" w:styleId="ListLabel7">
    <w:name w:val="ListLabel 7"/>
    <w:rPr>
      <w:rFonts w:cs="Wingdings"/>
      <w:sz w:val="20"/>
    </w:rPr>
  </w:style>
  <w:style w:type="character" w:styleId="ListLabel8">
    <w:name w:val="ListLabel 8"/>
    <w:rPr>
      <w:rFonts w:cs="Symbol"/>
      <w:sz w:val="20"/>
    </w:rPr>
  </w:style>
  <w:style w:type="character" w:styleId="ListLabel9">
    <w:name w:val="ListLabel 9"/>
    <w:rPr>
      <w:rFonts w:cs="Courier New"/>
      <w:sz w:val="20"/>
    </w:rPr>
  </w:style>
  <w:style w:type="character" w:styleId="ListLabel10">
    <w:name w:val="ListLabel 10"/>
    <w:rPr>
      <w:rFonts w:cs="Wingdings"/>
      <w:sz w:val="20"/>
    </w:rPr>
  </w:style>
  <w:style w:type="character" w:styleId="ListLabel11">
    <w:name w:val="ListLabel 11"/>
    <w:rPr>
      <w:rFonts w:cs="Symbol"/>
      <w:sz w:val="20"/>
    </w:rPr>
  </w:style>
  <w:style w:type="character" w:styleId="ListLabel12">
    <w:name w:val="ListLabel 12"/>
    <w:rPr>
      <w:rFonts w:cs="Courier New"/>
      <w:sz w:val="20"/>
    </w:rPr>
  </w:style>
  <w:style w:type="character" w:styleId="ListLabel13">
    <w:name w:val="ListLabel 13"/>
    <w:rPr>
      <w:rFonts w:cs="Wingdings"/>
      <w:sz w:val="20"/>
    </w:rPr>
  </w:style>
  <w:style w:type="character" w:styleId="ListLabel14">
    <w:name w:val="ListLabel 14"/>
    <w:rPr>
      <w:rFonts w:cs="Symbol"/>
      <w:sz w:val="20"/>
    </w:rPr>
  </w:style>
  <w:style w:type="character" w:styleId="ListLabel15">
    <w:name w:val="ListLabel 15"/>
    <w:rPr>
      <w:rFonts w:cs="Courier New"/>
      <w:sz w:val="20"/>
    </w:rPr>
  </w:style>
  <w:style w:type="character" w:styleId="ListLabel16">
    <w:name w:val="ListLabel 16"/>
    <w:rPr>
      <w:rFonts w:cs="Wingdings"/>
      <w:sz w:val="20"/>
    </w:rPr>
  </w:style>
  <w:style w:type="character" w:styleId="ListLabel17">
    <w:name w:val="ListLabel 17"/>
    <w:rPr>
      <w:rFonts w:cs="Symbol"/>
      <w:sz w:val="20"/>
    </w:rPr>
  </w:style>
  <w:style w:type="character" w:styleId="ListLabel18">
    <w:name w:val="ListLabel 18"/>
    <w:rPr>
      <w:rFonts w:cs="Courier New"/>
      <w:sz w:val="20"/>
    </w:rPr>
  </w:style>
  <w:style w:type="character" w:styleId="ListLabel19">
    <w:name w:val="ListLabel 19"/>
    <w:rPr>
      <w:rFonts w:cs="Wingdings"/>
      <w:sz w:val="20"/>
    </w:rPr>
  </w:style>
  <w:style w:type="character" w:styleId="ListLabel20">
    <w:name w:val="ListLabel 20"/>
    <w:rPr>
      <w:rFonts w:cs="Symbol"/>
      <w:sz w:val="20"/>
    </w:rPr>
  </w:style>
  <w:style w:type="character" w:styleId="ListLabel21">
    <w:name w:val="ListLabel 21"/>
    <w:rPr>
      <w:rFonts w:cs="Courier New"/>
      <w:sz w:val="20"/>
    </w:rPr>
  </w:style>
  <w:style w:type="character" w:styleId="ListLabel22">
    <w:name w:val="ListLabel 22"/>
    <w:rPr>
      <w:rFonts w:cs="Wingdings"/>
      <w:sz w:val="20"/>
    </w:rPr>
  </w:style>
  <w:style w:type="character" w:styleId="ListLabel23">
    <w:name w:val="ListLabel 23"/>
    <w:rPr>
      <w:rFonts w:cs="Symbol"/>
      <w:sz w:val="20"/>
    </w:rPr>
  </w:style>
  <w:style w:type="character" w:styleId="ListLabel24">
    <w:name w:val="ListLabel 24"/>
    <w:rPr>
      <w:rFonts w:cs="Courier New"/>
      <w:sz w:val="20"/>
    </w:rPr>
  </w:style>
  <w:style w:type="character" w:styleId="ListLabel25">
    <w:name w:val="ListLabel 25"/>
    <w:rPr>
      <w:rFonts w:cs="Wingdings"/>
      <w:sz w:val="20"/>
    </w:rPr>
  </w:style>
  <w:style w:type="character" w:styleId="ListLabel26">
    <w:name w:val="ListLabel 26"/>
    <w:rPr>
      <w:rFonts w:cs="Symbol"/>
      <w:sz w:val="20"/>
    </w:rPr>
  </w:style>
  <w:style w:type="character" w:styleId="ListLabel27">
    <w:name w:val="ListLabel 27"/>
    <w:rPr>
      <w:rFonts w:cs="Courier New"/>
      <w:sz w:val="20"/>
    </w:rPr>
  </w:style>
  <w:style w:type="character" w:styleId="ListLabel28">
    <w:name w:val="ListLabel 28"/>
    <w:rPr>
      <w:rFonts w:cs="Wingdings"/>
      <w:sz w:val="20"/>
    </w:rPr>
  </w:style>
  <w:style w:type="character" w:styleId="ListLabel29">
    <w:name w:val="ListLabel 29"/>
    <w:rPr>
      <w:rFonts w:cs="Symbol"/>
      <w:sz w:val="20"/>
    </w:rPr>
  </w:style>
  <w:style w:type="character" w:styleId="ListLabel30">
    <w:name w:val="ListLabel 30"/>
    <w:rPr>
      <w:rFonts w:cs="Courier New"/>
      <w:sz w:val="20"/>
    </w:rPr>
  </w:style>
  <w:style w:type="character" w:styleId="ListLabel31">
    <w:name w:val="ListLabel 31"/>
    <w:rPr>
      <w:rFonts w:cs="Wingdings"/>
      <w:sz w:val="20"/>
    </w:rPr>
  </w:style>
  <w:style w:type="character" w:styleId="ListLabel32">
    <w:name w:val="ListLabel 32"/>
    <w:rPr>
      <w:rFonts w:cs="Symbol"/>
      <w:sz w:val="20"/>
    </w:rPr>
  </w:style>
  <w:style w:type="character" w:styleId="ListLabel33">
    <w:name w:val="ListLabel 33"/>
    <w:rPr>
      <w:rFonts w:cs="Courier New"/>
      <w:sz w:val="20"/>
    </w:rPr>
  </w:style>
  <w:style w:type="character" w:styleId="ListLabel34">
    <w:name w:val="ListLabel 34"/>
    <w:rPr>
      <w:rFonts w:cs="Wingdings"/>
      <w:sz w:val="20"/>
    </w:rPr>
  </w:style>
  <w:style w:type="character" w:styleId="ListLabel35">
    <w:name w:val="ListLabel 35"/>
    <w:rPr>
      <w:rFonts w:cs="Symbol"/>
      <w:sz w:val="20"/>
    </w:rPr>
  </w:style>
  <w:style w:type="character" w:styleId="ListLabel36">
    <w:name w:val="ListLabel 36"/>
    <w:rPr>
      <w:rFonts w:cs="Courier New"/>
      <w:sz w:val="20"/>
    </w:rPr>
  </w:style>
  <w:style w:type="character" w:styleId="ListLabel37">
    <w:name w:val="ListLabel 37"/>
    <w:rPr>
      <w:rFonts w:cs="Wingdings"/>
      <w:sz w:val="20"/>
    </w:rPr>
  </w:style>
  <w:style w:type="character" w:styleId="ListLabel38">
    <w:name w:val="ListLabel 38"/>
    <w:rPr>
      <w:rFonts w:cs="Symbol"/>
      <w:sz w:val="20"/>
    </w:rPr>
  </w:style>
  <w:style w:type="character" w:styleId="ListLabel39">
    <w:name w:val="ListLabel 39"/>
    <w:rPr>
      <w:rFonts w:cs="Courier New"/>
      <w:sz w:val="20"/>
    </w:rPr>
  </w:style>
  <w:style w:type="character" w:styleId="ListLabel40">
    <w:name w:val="ListLabel 40"/>
    <w:rPr>
      <w:rFonts w:cs="Wingdings"/>
      <w:sz w:val="20"/>
    </w:rPr>
  </w:style>
  <w:style w:type="character" w:styleId="ListLabel41">
    <w:name w:val="ListLabel 41"/>
    <w:rPr>
      <w:rFonts w:cs="Symbol"/>
      <w:sz w:val="20"/>
    </w:rPr>
  </w:style>
  <w:style w:type="character" w:styleId="ListLabel42">
    <w:name w:val="ListLabel 42"/>
    <w:rPr>
      <w:rFonts w:cs="Courier New"/>
      <w:sz w:val="20"/>
    </w:rPr>
  </w:style>
  <w:style w:type="character" w:styleId="ListLabel43">
    <w:name w:val="ListLabel 43"/>
    <w:rPr>
      <w:rFonts w:cs="Wingdings"/>
      <w:sz w:val="20"/>
    </w:rPr>
  </w:style>
  <w:style w:type="character" w:styleId="ListLabel44">
    <w:name w:val="ListLabel 44"/>
    <w:rPr>
      <w:rFonts w:cs="Symbol"/>
      <w:sz w:val="20"/>
    </w:rPr>
  </w:style>
  <w:style w:type="character" w:styleId="ListLabel45">
    <w:name w:val="ListLabel 45"/>
    <w:rPr>
      <w:rFonts w:cs="Courier New"/>
      <w:sz w:val="20"/>
    </w:rPr>
  </w:style>
  <w:style w:type="character" w:styleId="ListLabel46">
    <w:name w:val="ListLabel 46"/>
    <w:rPr>
      <w:rFonts w:cs="Wingdings"/>
      <w:sz w:val="20"/>
    </w:rPr>
  </w:style>
  <w:style w:type="character" w:styleId="ListLabel47">
    <w:name w:val="ListLabel 47"/>
    <w:rPr>
      <w:rFonts w:cs="Symbol"/>
      <w:sz w:val="20"/>
    </w:rPr>
  </w:style>
  <w:style w:type="character" w:styleId="ListLabel48">
    <w:name w:val="ListLabel 48"/>
    <w:rPr>
      <w:rFonts w:cs="Courier New"/>
      <w:sz w:val="20"/>
    </w:rPr>
  </w:style>
  <w:style w:type="character" w:styleId="ListLabel49">
    <w:name w:val="ListLabel 49"/>
    <w:rPr>
      <w:rFonts w:cs="Wingdings"/>
      <w:sz w:val="20"/>
    </w:rPr>
  </w:style>
  <w:style w:type="character" w:styleId="ListLabel50">
    <w:name w:val="ListLabel 50"/>
    <w:rPr>
      <w:rFonts w:cs="Symbol"/>
      <w:sz w:val="20"/>
    </w:rPr>
  </w:style>
  <w:style w:type="character" w:styleId="ListLabel51">
    <w:name w:val="ListLabel 51"/>
    <w:rPr>
      <w:rFonts w:cs="Courier New"/>
      <w:sz w:val="20"/>
    </w:rPr>
  </w:style>
  <w:style w:type="character" w:styleId="ListLabel52">
    <w:name w:val="ListLabel 52"/>
    <w:rPr>
      <w:rFonts w:cs="Wingdings"/>
      <w:sz w:val="20"/>
    </w:rPr>
  </w:style>
  <w:style w:type="paragraph" w:styleId="Style12" w:customStyle="1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28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FreeSans"/>
    </w:rPr>
  </w:style>
  <w:style w:type="paragraph" w:styleId="Style17">
    <w:name w:val="Заглав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pPr>
      <w:spacing w:before="280" w:after="280"/>
    </w:pPr>
    <w:rPr>
      <w:sz w:val="20"/>
      <w:szCs w:val="20"/>
    </w:rPr>
  </w:style>
  <w:style w:type="paragraph" w:styleId="BalloonText">
    <w:name w:val="Balloon Text"/>
    <w:basedOn w:val="Normal"/>
    <w:link w:val="aa"/>
    <w:uiPriority w:val="99"/>
    <w:semiHidden/>
    <w:unhideWhenUsed/>
    <w:rsid w:val="002e48ef"/>
    <w:pPr/>
    <w:rPr>
      <w:rFonts w:ascii="Tahoma" w:hAnsi="Tahoma" w:cs="Tahoma"/>
      <w:sz w:val="16"/>
      <w:szCs w:val="16"/>
    </w:rPr>
  </w:style>
  <w:style w:type="paragraph" w:styleId="Style18">
    <w:name w:val="Обычный (веб)"/>
    <w:basedOn w:val="Normal"/>
    <w:pPr>
      <w:spacing w:before="280" w:after="280"/>
    </w:pPr>
    <w:rPr>
      <w:sz w:val="20"/>
      <w:szCs w:val="20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Style20">
    <w:name w:val="Заголовок таблицы"/>
    <w:basedOn w:val="Style19"/>
    <w:pPr/>
    <w:rPr/>
  </w:style>
  <w:style w:type="paragraph" w:styleId="ListParagraph">
    <w:name w:val="List Paragraph"/>
    <w:basedOn w:val="Normal"/>
    <w:pPr>
      <w:ind w:left="833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1">
    <w:name w:val="Блочная цитата"/>
    <w:basedOn w:val="Normal"/>
    <w:pPr/>
    <w:rPr/>
  </w:style>
  <w:style w:type="paragraph" w:styleId="Style22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42790</TotalTime>
  <Application>LibreOffice/4.3.3.2$Linux_X86_64 LibreOffice_project/430m0$Build-2</Application>
  <Paragraphs>1036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description>Подготовлено экспертами Актион-МЦФЭР</dc:description>
  <dc:language>ru-RU</dc:language>
  <cp:lastPrinted>2023-04-23T15:03:49Z</cp:lastPrinted>
  <dcterms:modified xsi:type="dcterms:W3CDTF">2023-04-23T15:05:05Z</dcterms:modified>
  <cp:revision>18</cp:revision>
</cp:coreProperties>
</file>