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jc w:val="center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  <w:bookmarkStart w:id="8" w:name="_GoBack"/>
      <w:bookmarkStart w:id="0" w:name="_Toc415833124"/>
      <w:r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drawing>
          <wp:inline distT="0" distB="0" distL="114300" distR="114300">
            <wp:extent cx="6188710" cy="8752205"/>
            <wp:effectExtent l="0" t="0" r="2540" b="10795"/>
            <wp:docPr id="1" name="Изображение 1" descr="Титульный лист Адаптированная образоват программа начального общего образова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Титульный лист Адаптированная образоват программа начального общего образования.bm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75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>
      <w:pPr>
        <w:pageBreakBefore/>
        <w:jc w:val="center"/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>СОДЕРЖАНИЕ</w:t>
      </w:r>
    </w:p>
    <w:tbl>
      <w:tblPr>
        <w:tblStyle w:val="6"/>
        <w:tblW w:w="982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48"/>
        <w:gridCol w:w="378"/>
      </w:tblGrid>
      <w:tr>
        <w:trPr>
          <w:trHeight w:val="13536" w:hRule="exact"/>
        </w:trPr>
        <w:tc>
          <w:tcPr>
            <w:tcW w:w="9448" w:type="dxa"/>
          </w:tcPr>
          <w:p>
            <w:pPr>
              <w:pStyle w:val="107"/>
              <w:spacing w:line="274" w:lineRule="exact"/>
              <w:ind w:left="79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 xml:space="preserve">1.ЦЕЛЕВОЙ РАЗДЕЛ </w:t>
            </w:r>
          </w:p>
          <w:p>
            <w:pPr>
              <w:pStyle w:val="107"/>
              <w:spacing w:line="274" w:lineRule="exact"/>
              <w:ind w:right="83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    1.1.Пояснительная записка ………………………………………………………………3-9</w:t>
            </w:r>
          </w:p>
          <w:p>
            <w:pPr>
              <w:pStyle w:val="107"/>
              <w:numPr>
                <w:ilvl w:val="1"/>
                <w:numId w:val="2"/>
              </w:numPr>
              <w:spacing w:line="274" w:lineRule="exact"/>
              <w:ind w:right="83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Планируемые результаты освоения обучающимися с задержкой психического развития адаптированной основной общеобразовательной программы  начального общего образования…………………………………………………………………9-13</w:t>
            </w:r>
          </w:p>
          <w:p>
            <w:pPr>
              <w:pStyle w:val="107"/>
              <w:spacing w:line="274" w:lineRule="exact"/>
              <w:ind w:left="851" w:right="83" w:hanging="748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     1.3.Система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образования………......14-17</w:t>
            </w:r>
          </w:p>
          <w:p>
            <w:pPr>
              <w:pStyle w:val="107"/>
              <w:spacing w:line="274" w:lineRule="exact"/>
              <w:ind w:left="79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 xml:space="preserve">2. СОДЕРЖАТЕЛЬНЫЙ РАЗДЕЛ </w:t>
            </w:r>
          </w:p>
          <w:p>
            <w:pPr>
              <w:pStyle w:val="107"/>
              <w:spacing w:line="274" w:lineRule="exact"/>
              <w:ind w:left="567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2.1.Программа формирования универсальных учебных действий …………..........18-19</w:t>
            </w:r>
          </w:p>
          <w:p>
            <w:pPr>
              <w:pStyle w:val="107"/>
              <w:numPr>
                <w:ilvl w:val="1"/>
                <w:numId w:val="3"/>
              </w:num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Рабочие программы учебных предметов, курсов …………………………........19-39</w:t>
            </w:r>
          </w:p>
          <w:p>
            <w:pPr>
              <w:pStyle w:val="107"/>
              <w:numPr>
                <w:ilvl w:val="1"/>
                <w:numId w:val="3"/>
              </w:num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Программа духовно-нравственного развития, воспитания обучающихся……....39</w:t>
            </w:r>
          </w:p>
          <w:p>
            <w:pPr>
              <w:pStyle w:val="107"/>
              <w:numPr>
                <w:ilvl w:val="1"/>
                <w:numId w:val="3"/>
              </w:numPr>
              <w:ind w:right="97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Программа формирования экологической культуры, здорового и безопасного образа жизни……………………………………………………………………….    39</w:t>
            </w:r>
          </w:p>
          <w:p>
            <w:pPr>
              <w:pStyle w:val="107"/>
              <w:numPr>
                <w:ilvl w:val="1"/>
                <w:numId w:val="3"/>
              </w:numPr>
              <w:ind w:right="97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Программа коррекционной работы……………………………………………...39-48</w:t>
            </w:r>
          </w:p>
          <w:p>
            <w:pPr>
              <w:pStyle w:val="107"/>
              <w:spacing w:line="274" w:lineRule="exact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 xml:space="preserve">3.ОРГАНИЗАЦИОННЫЙ РАЗДЕЛ </w:t>
            </w:r>
          </w:p>
          <w:p>
            <w:pPr>
              <w:pStyle w:val="107"/>
              <w:tabs>
                <w:tab w:val="left" w:pos="728"/>
              </w:tabs>
              <w:spacing w:line="274" w:lineRule="exac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      3.1Учебный план начального общего образования……………………………....... 49-51</w:t>
            </w:r>
          </w:p>
          <w:p>
            <w:pPr>
              <w:pStyle w:val="107"/>
              <w:numPr>
                <w:ilvl w:val="1"/>
                <w:numId w:val="4"/>
              </w:numPr>
              <w:tabs>
                <w:tab w:val="left" w:pos="728"/>
              </w:tabs>
              <w:spacing w:line="274" w:lineRule="exac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План внеурочной деятельности…………………………………………………  51-53</w:t>
            </w:r>
          </w:p>
          <w:p>
            <w:pPr>
              <w:pStyle w:val="107"/>
              <w:numPr>
                <w:ilvl w:val="1"/>
                <w:numId w:val="4"/>
              </w:numPr>
              <w:tabs>
                <w:tab w:val="left" w:pos="72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Календарный учебный график……………………………………………………….53</w:t>
            </w:r>
          </w:p>
          <w:p>
            <w:pPr>
              <w:pStyle w:val="107"/>
              <w:numPr>
                <w:ilvl w:val="1"/>
                <w:numId w:val="4"/>
              </w:numPr>
              <w:ind w:right="83"/>
              <w:jc w:val="both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Система условий реализации адаптированной основной общеобразовательной  программы начального общего образования (вариант 7.2)……………………53-56</w:t>
            </w:r>
          </w:p>
          <w:p>
            <w:pPr>
              <w:pStyle w:val="107"/>
              <w:spacing w:before="11"/>
              <w:ind w:left="0"/>
              <w:jc w:val="both"/>
              <w:rPr>
                <w:color w:val="000000"/>
                <w:sz w:val="24"/>
                <w:szCs w:val="24"/>
                <w:lang w:val="ru-RU"/>
              </w:rPr>
            </w:pPr>
          </w:p>
          <w:p>
            <w:pPr>
              <w:pStyle w:val="107"/>
              <w:ind w:left="463"/>
              <w:rPr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78" w:type="dxa"/>
          </w:tcPr>
          <w:p>
            <w:pPr>
              <w:pStyle w:val="107"/>
              <w:ind w:left="117"/>
              <w:rPr>
                <w:b/>
                <w:color w:val="FF0000"/>
                <w:sz w:val="24"/>
                <w:szCs w:val="24"/>
                <w:lang w:val="ru-RU"/>
              </w:rPr>
            </w:pPr>
          </w:p>
        </w:tc>
      </w:tr>
    </w:tbl>
    <w:p>
      <w:pPr>
        <w:spacing w:before="240" w:after="120" w:line="240" w:lineRule="auto"/>
        <w:outlineLvl w:val="1"/>
        <w:rPr>
          <w:rFonts w:ascii="Times New Roman" w:hAnsi="Times New Roman" w:cs="Times New Roman"/>
          <w:b/>
          <w:color w:val="auto"/>
          <w:sz w:val="24"/>
          <w:szCs w:val="24"/>
        </w:rPr>
      </w:pPr>
    </w:p>
    <w:bookmarkEnd w:id="0"/>
    <w:p>
      <w:pPr>
        <w:pStyle w:val="107"/>
        <w:pageBreakBefore/>
        <w:ind w:left="79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1.ЦЕЛЕВОЙ РАЗДЕЛ </w:t>
      </w:r>
    </w:p>
    <w:p>
      <w:pPr>
        <w:tabs>
          <w:tab w:val="left" w:pos="42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tabs>
          <w:tab w:val="left" w:pos="42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1.1 Пояснительная записка</w:t>
      </w:r>
    </w:p>
    <w:p>
      <w:pPr>
        <w:tabs>
          <w:tab w:val="left" w:pos="428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pStyle w:val="68"/>
        <w:ind w:firstLine="54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 xml:space="preserve">Адаптированная основная общеобразовательная программа начального общего образования обучающихся с задержкой психического развития (далее </w:t>
      </w:r>
      <w:r>
        <w:rPr>
          <w:rFonts w:ascii="Times New Roman" w:hAnsi="Times New Roman"/>
          <w:color w:val="00000A"/>
          <w:sz w:val="24"/>
          <w:szCs w:val="24"/>
        </w:rPr>
        <w:sym w:font="Symbol" w:char="F02D"/>
      </w:r>
      <w:r>
        <w:rPr>
          <w:rFonts w:ascii="Times New Roman" w:hAnsi="Times New Roman"/>
          <w:color w:val="00000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АООП НОО (вариант 7.2))</w:t>
      </w:r>
      <w:r>
        <w:rPr>
          <w:rFonts w:ascii="Times New Roman" w:hAnsi="Times New Roman"/>
          <w:color w:val="00000A"/>
          <w:sz w:val="24"/>
          <w:szCs w:val="24"/>
        </w:rPr>
        <w:t xml:space="preserve"> – это образовательная программа, адаптированная для обучения </w:t>
      </w:r>
      <w:r>
        <w:rPr>
          <w:rFonts w:ascii="Times New Roman" w:hAnsi="Times New Roman"/>
          <w:sz w:val="24"/>
          <w:szCs w:val="24"/>
        </w:rPr>
        <w:t xml:space="preserve">данной </w:t>
      </w:r>
      <w:r>
        <w:rPr>
          <w:rFonts w:ascii="Times New Roman" w:hAnsi="Times New Roman"/>
          <w:color w:val="00000A"/>
          <w:sz w:val="24"/>
          <w:szCs w:val="24"/>
        </w:rPr>
        <w:t xml:space="preserve">категории обучающихся с учетом особенностей их психофизического развития, индивидуальных возможностей, обеспечивающая коррекцию нарушений развития и социальную  адаптацию. </w:t>
      </w:r>
    </w:p>
    <w:p>
      <w:pPr>
        <w:pStyle w:val="68"/>
        <w:ind w:firstLine="54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АООП НОО (вариант 7.2)</w:t>
      </w:r>
      <w:r>
        <w:rPr>
          <w:rFonts w:ascii="Times New Roman" w:hAnsi="Times New Roman"/>
          <w:color w:val="00000A"/>
          <w:sz w:val="24"/>
          <w:szCs w:val="24"/>
        </w:rPr>
        <w:t xml:space="preserve"> разработана на основе следующих нормативно-правовых документов:</w:t>
      </w:r>
    </w:p>
    <w:p>
      <w:pPr>
        <w:pStyle w:val="52"/>
        <w:widowControl w:val="0"/>
        <w:numPr>
          <w:ilvl w:val="0"/>
          <w:numId w:val="5"/>
        </w:numPr>
        <w:spacing w:line="240" w:lineRule="auto"/>
        <w:ind w:left="540"/>
        <w:contextualSpacing w:val="0"/>
        <w:jc w:val="both"/>
        <w:rPr>
          <w:rFonts w:ascii="Symbol" w:hAnsi="Symbol"/>
          <w:sz w:val="28"/>
        </w:rPr>
      </w:pPr>
      <w:r>
        <w:rPr>
          <w:caps w:val="0"/>
        </w:rPr>
        <w:t>Закон</w:t>
      </w:r>
      <w:r>
        <w:t xml:space="preserve"> </w:t>
      </w:r>
      <w:r>
        <w:rPr>
          <w:caps w:val="0"/>
        </w:rPr>
        <w:t>Российской Федерации</w:t>
      </w:r>
      <w:r>
        <w:t xml:space="preserve"> </w:t>
      </w:r>
      <w:r>
        <w:rPr>
          <w:caps w:val="0"/>
          <w:spacing w:val="-3"/>
        </w:rPr>
        <w:t xml:space="preserve">«Об </w:t>
      </w:r>
      <w:r>
        <w:rPr>
          <w:caps w:val="0"/>
        </w:rPr>
        <w:t>образовании в Российской Федерации» от 2</w:t>
      </w:r>
      <w:r>
        <w:t>9.12.2012 №</w:t>
      </w:r>
      <w:r>
        <w:rPr>
          <w:caps w:val="0"/>
        </w:rPr>
        <w:t xml:space="preserve"> 273-ФЗ;</w:t>
      </w:r>
    </w:p>
    <w:p>
      <w:pPr>
        <w:pStyle w:val="52"/>
        <w:widowControl w:val="0"/>
        <w:numPr>
          <w:ilvl w:val="0"/>
          <w:numId w:val="5"/>
        </w:numPr>
        <w:spacing w:line="240" w:lineRule="auto"/>
        <w:ind w:left="540"/>
        <w:contextualSpacing w:val="0"/>
        <w:jc w:val="both"/>
        <w:rPr>
          <w:rFonts w:ascii="Symbol" w:hAnsi="Symbol"/>
          <w:sz w:val="28"/>
        </w:rPr>
      </w:pPr>
      <w:r>
        <w:rPr>
          <w:caps w:val="0"/>
        </w:rPr>
        <w:t>СанПин 2.4.2.2821-10</w:t>
      </w:r>
      <w:r>
        <w:t xml:space="preserve"> «</w:t>
      </w:r>
      <w:r>
        <w:rPr>
          <w:caps w:val="0"/>
        </w:rPr>
        <w:t>Санитарно-эпидемиологические требования к условиям обучения и организации обучения в общеобразовательных учреждениях», утверждены постановлением Главного государственного санитарного врача Российской Федерации от 29.12.2010 №</w:t>
      </w:r>
      <w:r>
        <w:t xml:space="preserve"> </w:t>
      </w:r>
      <w:r>
        <w:rPr>
          <w:caps w:val="0"/>
        </w:rPr>
        <w:t>189 (с изм. от 29.06</w:t>
      </w:r>
      <w:r>
        <w:t>.2011, 25.12.2013, 24.11.2015);</w:t>
      </w:r>
    </w:p>
    <w:p>
      <w:pPr>
        <w:pStyle w:val="52"/>
        <w:widowControl w:val="0"/>
        <w:numPr>
          <w:ilvl w:val="0"/>
          <w:numId w:val="5"/>
        </w:numPr>
        <w:spacing w:line="240" w:lineRule="auto"/>
        <w:ind w:left="540"/>
        <w:contextualSpacing w:val="0"/>
        <w:jc w:val="both"/>
        <w:rPr>
          <w:rFonts w:ascii="Symbol" w:hAnsi="Symbol"/>
          <w:sz w:val="28"/>
        </w:rPr>
      </w:pPr>
      <w:r>
        <w:rPr>
          <w:caps w:val="0"/>
        </w:rPr>
        <w:t>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здоровья», утверждены постановлением Главного государственного санитарного врача Российской Федерации</w:t>
      </w:r>
      <w:r>
        <w:t xml:space="preserve">  </w:t>
      </w:r>
      <w:r>
        <w:rPr>
          <w:caps w:val="0"/>
        </w:rPr>
        <w:t>от 10.07.2015   №</w:t>
      </w:r>
      <w:r>
        <w:t xml:space="preserve"> 26;</w:t>
      </w:r>
    </w:p>
    <w:p>
      <w:pPr>
        <w:pStyle w:val="52"/>
        <w:widowControl w:val="0"/>
        <w:numPr>
          <w:ilvl w:val="0"/>
          <w:numId w:val="5"/>
        </w:numPr>
        <w:spacing w:line="240" w:lineRule="auto"/>
        <w:ind w:left="540"/>
        <w:contextualSpacing w:val="0"/>
        <w:jc w:val="both"/>
        <w:rPr>
          <w:rFonts w:ascii="Symbol" w:hAnsi="Symbol"/>
          <w:sz w:val="28"/>
        </w:rPr>
      </w:pPr>
      <w:r>
        <w:rPr>
          <w:caps w:val="0"/>
        </w:rPr>
        <w:t xml:space="preserve">Федеральный государственный образовательный стандарт начального общего образования (далее – ФГОС НОО), утверждён приказом Министерства образования и науки РФ от </w:t>
      </w:r>
      <w:r>
        <w:t xml:space="preserve">06.10.2009 № </w:t>
      </w:r>
      <w:r>
        <w:rPr>
          <w:caps w:val="0"/>
        </w:rPr>
        <w:t>373 (с изм. от 26.10</w:t>
      </w:r>
      <w:r>
        <w:t>.2010, 22.09.2011, 18.12.2012, 29.12.2014, 18.05.2015, 31.12.2015);</w:t>
      </w:r>
    </w:p>
    <w:p>
      <w:pPr>
        <w:pStyle w:val="52"/>
        <w:widowControl w:val="0"/>
        <w:numPr>
          <w:ilvl w:val="0"/>
          <w:numId w:val="5"/>
        </w:numPr>
        <w:spacing w:line="240" w:lineRule="auto"/>
        <w:ind w:left="540"/>
        <w:contextualSpacing w:val="0"/>
        <w:jc w:val="both"/>
        <w:rPr>
          <w:caps w:val="0"/>
        </w:rPr>
      </w:pPr>
      <w:r>
        <w:rPr>
          <w:caps w:val="0"/>
        </w:rPr>
        <w:t>ФГОС НОО обучающихся с ограниченными возможностями здоровья, утверждён приказом Минобрнауки России от 19 декабря 2014г. № 1598;</w:t>
      </w:r>
    </w:p>
    <w:p>
      <w:pPr>
        <w:pStyle w:val="52"/>
        <w:widowControl w:val="0"/>
        <w:numPr>
          <w:ilvl w:val="0"/>
          <w:numId w:val="5"/>
        </w:numPr>
        <w:spacing w:line="240" w:lineRule="auto"/>
        <w:ind w:left="540"/>
        <w:contextualSpacing w:val="0"/>
        <w:jc w:val="both"/>
        <w:rPr>
          <w:caps w:val="0"/>
        </w:rPr>
      </w:pPr>
      <w:r>
        <w:rPr>
          <w:caps w:val="0"/>
        </w:rPr>
        <w:t>Примерная адаптированная основная общеобразовательная программа начального общего образования обучающихся с задержкой психического развития;</w:t>
      </w:r>
    </w:p>
    <w:p>
      <w:pPr>
        <w:pStyle w:val="52"/>
        <w:widowControl w:val="0"/>
        <w:numPr>
          <w:ilvl w:val="0"/>
          <w:numId w:val="5"/>
        </w:numPr>
        <w:spacing w:line="240" w:lineRule="auto"/>
        <w:ind w:left="540"/>
        <w:contextualSpacing w:val="0"/>
        <w:jc w:val="both"/>
        <w:rPr>
          <w:caps w:val="0"/>
        </w:rPr>
      </w:pPr>
      <w:r>
        <w:rPr>
          <w:caps w:val="0"/>
        </w:rPr>
        <w:t xml:space="preserve">Устав </w:t>
      </w:r>
      <w:r>
        <w:rPr>
          <w:color w:val="00000A"/>
        </w:rPr>
        <w:t xml:space="preserve">МБОУ «Селенгинская СОШ № 2» </w:t>
      </w:r>
      <w:r>
        <w:rPr>
          <w:caps w:val="0"/>
        </w:rPr>
        <w:t xml:space="preserve"> (далее – Школа).</w:t>
      </w:r>
    </w:p>
    <w:p>
      <w:pPr>
        <w:pStyle w:val="35"/>
        <w:spacing w:line="240" w:lineRule="auto"/>
        <w:ind w:firstLine="540"/>
        <w:rPr>
          <w:rStyle w:val="70"/>
          <w:rFonts w:cs="Times New Roman"/>
          <w:caps w:val="0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color w:val="auto"/>
          <w:sz w:val="24"/>
          <w:szCs w:val="24"/>
        </w:rPr>
        <w:t>реализации АООП НОО (вариант 7.2)</w:t>
      </w:r>
      <w:r>
        <w:rPr>
          <w:rStyle w:val="70"/>
          <w:rFonts w:cs="Times New Roman"/>
          <w:caps w:val="0"/>
          <w:color w:val="auto"/>
          <w:sz w:val="24"/>
          <w:szCs w:val="24"/>
        </w:rPr>
        <w:t xml:space="preserve"> обеспечение выполнения требований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ФГОС НОО обучающихся с ограниченными возможностями здоровья (далее </w:t>
      </w:r>
      <w:r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ОВЗ)</w:t>
      </w:r>
      <w:r>
        <w:rPr>
          <w:rStyle w:val="70"/>
          <w:rFonts w:cs="Times New Roman"/>
          <w:iCs/>
          <w:caps w:val="0"/>
          <w:color w:val="auto"/>
          <w:sz w:val="24"/>
          <w:szCs w:val="24"/>
          <w:lang w:eastAsia="ar-SA"/>
        </w:rPr>
        <w:t xml:space="preserve"> посредством создания условий для ма</w:t>
      </w:r>
      <w:r>
        <w:rPr>
          <w:rFonts w:ascii="Times New Roman" w:hAnsi="Times New Roman" w:cs="Times New Roman"/>
          <w:iCs/>
          <w:color w:val="auto"/>
          <w:kern w:val="1"/>
          <w:sz w:val="24"/>
          <w:szCs w:val="24"/>
        </w:rPr>
        <w:t>ксимального удовлетворения особых образовательных потребностей обучающихся с задержкой психического развития (далее – ЗПР), обеспечивающих усвоение ими социального и культурного опыта</w:t>
      </w:r>
      <w:r>
        <w:rPr>
          <w:rStyle w:val="70"/>
          <w:rFonts w:cs="Times New Roman"/>
          <w:caps w:val="0"/>
          <w:color w:val="auto"/>
          <w:sz w:val="24"/>
          <w:szCs w:val="24"/>
        </w:rPr>
        <w:t>.</w:t>
      </w:r>
    </w:p>
    <w:p>
      <w:pPr>
        <w:pStyle w:val="17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Достижение поставленной цели </w:t>
      </w:r>
      <w:r>
        <w:rPr>
          <w:rStyle w:val="70"/>
          <w:caps w:val="0"/>
          <w:sz w:val="24"/>
          <w:szCs w:val="24"/>
        </w:rPr>
        <w:t>при разработке и реализации АООП НОО</w:t>
      </w:r>
      <w:r>
        <w:rPr>
          <w:rFonts w:ascii="Times New Roman" w:hAnsi="Times New Roman"/>
          <w:sz w:val="24"/>
          <w:szCs w:val="24"/>
        </w:rPr>
        <w:t xml:space="preserve"> (вариант 7.2) предусматривает решение следующих основных </w:t>
      </w:r>
      <w:r>
        <w:rPr>
          <w:rFonts w:ascii="Times New Roman" w:hAnsi="Times New Roman"/>
          <w:b/>
          <w:sz w:val="24"/>
          <w:szCs w:val="24"/>
        </w:rPr>
        <w:t>задач:</w:t>
      </w:r>
    </w:p>
    <w:p>
      <w:pPr>
        <w:pStyle w:val="52"/>
        <w:widowControl w:val="0"/>
        <w:numPr>
          <w:ilvl w:val="0"/>
          <w:numId w:val="6"/>
        </w:numPr>
        <w:spacing w:line="240" w:lineRule="auto"/>
        <w:ind w:left="546" w:hanging="366"/>
        <w:contextualSpacing w:val="0"/>
        <w:jc w:val="both"/>
        <w:rPr>
          <w:caps w:val="0"/>
        </w:rPr>
      </w:pPr>
      <w:r>
        <w:rPr>
          <w:caps w:val="0"/>
        </w:rPr>
        <w:t>формирование общей культуры, обеспечивающей разностороннее развитие личности обучающихся с ЗПР (нравственное, эстетическое, социально-личностное, интеллектуальное, физическое) в соответствии с принятыми в семье и обществе нравственными и социокультурными ценностями; овладение учебной деятельностью сохранение и укрепление здоровья обучающихся;</w:t>
      </w:r>
    </w:p>
    <w:p>
      <w:pPr>
        <w:pStyle w:val="52"/>
        <w:widowControl w:val="0"/>
        <w:numPr>
          <w:ilvl w:val="0"/>
          <w:numId w:val="6"/>
        </w:numPr>
        <w:spacing w:line="240" w:lineRule="auto"/>
        <w:ind w:left="546" w:hanging="366"/>
        <w:contextualSpacing w:val="0"/>
        <w:jc w:val="both"/>
        <w:rPr>
          <w:caps w:val="0"/>
        </w:rPr>
      </w:pPr>
      <w:r>
        <w:rPr>
          <w:caps w:val="0"/>
        </w:rPr>
        <w:t>достижение планируемых результатов освоения АООП НОО (вариант 7.2) с учетом их особых образовательных потребностей, а также индивидуальных особенностей и возможностей;</w:t>
      </w:r>
    </w:p>
    <w:p>
      <w:pPr>
        <w:pStyle w:val="52"/>
        <w:widowControl w:val="0"/>
        <w:numPr>
          <w:ilvl w:val="0"/>
          <w:numId w:val="6"/>
        </w:numPr>
        <w:spacing w:line="240" w:lineRule="auto"/>
        <w:ind w:left="546" w:hanging="366"/>
        <w:contextualSpacing w:val="0"/>
        <w:jc w:val="both"/>
        <w:rPr>
          <w:caps w:val="0"/>
        </w:rPr>
      </w:pPr>
      <w:r>
        <w:rPr>
          <w:caps w:val="0"/>
        </w:rPr>
        <w:t>создание благоприятных условий для удовлетворения особых образовательных потребностей, обучающихся с ЗПР;</w:t>
      </w:r>
    </w:p>
    <w:p>
      <w:pPr>
        <w:pStyle w:val="52"/>
        <w:widowControl w:val="0"/>
        <w:numPr>
          <w:ilvl w:val="0"/>
          <w:numId w:val="6"/>
        </w:numPr>
        <w:spacing w:line="240" w:lineRule="auto"/>
        <w:ind w:left="546" w:hanging="366"/>
        <w:contextualSpacing w:val="0"/>
        <w:jc w:val="both"/>
        <w:rPr>
          <w:caps w:val="0"/>
        </w:rPr>
      </w:pPr>
      <w:r>
        <w:rPr>
          <w:caps w:val="0"/>
        </w:rPr>
        <w:t>минимизация негативного влияния особенностей познавательной деятельности обучающихся с ЗПР для освоения ими АООП НОО (вариант 7.2);</w:t>
      </w:r>
    </w:p>
    <w:p>
      <w:pPr>
        <w:pStyle w:val="52"/>
        <w:widowControl w:val="0"/>
        <w:numPr>
          <w:ilvl w:val="0"/>
          <w:numId w:val="6"/>
        </w:numPr>
        <w:spacing w:line="240" w:lineRule="auto"/>
        <w:ind w:left="546" w:hanging="366"/>
        <w:contextualSpacing w:val="0"/>
        <w:jc w:val="both"/>
        <w:rPr>
          <w:caps w:val="0"/>
        </w:rPr>
      </w:pPr>
      <w:r>
        <w:rPr>
          <w:caps w:val="0"/>
        </w:rPr>
        <w:t>обеспечение доступности получения начального общего образования;</w:t>
      </w:r>
    </w:p>
    <w:p>
      <w:pPr>
        <w:pStyle w:val="52"/>
        <w:widowControl w:val="0"/>
        <w:numPr>
          <w:ilvl w:val="0"/>
          <w:numId w:val="6"/>
        </w:numPr>
        <w:spacing w:line="240" w:lineRule="auto"/>
        <w:ind w:left="546" w:hanging="366"/>
        <w:contextualSpacing w:val="0"/>
        <w:jc w:val="both"/>
        <w:rPr>
          <w:caps w:val="0"/>
        </w:rPr>
      </w:pPr>
      <w:r>
        <w:rPr>
          <w:caps w:val="0"/>
        </w:rPr>
        <w:t>обеспечение преемственности начального общего и основного общего образования;</w:t>
      </w:r>
    </w:p>
    <w:p>
      <w:pPr>
        <w:pStyle w:val="52"/>
        <w:widowControl w:val="0"/>
        <w:numPr>
          <w:ilvl w:val="0"/>
          <w:numId w:val="6"/>
        </w:numPr>
        <w:spacing w:line="240" w:lineRule="auto"/>
        <w:ind w:left="546" w:hanging="366"/>
        <w:contextualSpacing w:val="0"/>
        <w:jc w:val="both"/>
        <w:rPr>
          <w:caps w:val="0"/>
        </w:rPr>
      </w:pPr>
      <w:r>
        <w:rPr>
          <w:caps w:val="0"/>
        </w:rPr>
        <w:t>использование в образовательном процессе современных образовательных технологий деятельностного типа;</w:t>
      </w:r>
    </w:p>
    <w:p>
      <w:pPr>
        <w:pStyle w:val="52"/>
        <w:widowControl w:val="0"/>
        <w:numPr>
          <w:ilvl w:val="0"/>
          <w:numId w:val="6"/>
        </w:numPr>
        <w:spacing w:line="240" w:lineRule="auto"/>
        <w:ind w:left="546" w:hanging="366"/>
        <w:contextualSpacing w:val="0"/>
        <w:jc w:val="both"/>
        <w:rPr>
          <w:caps w:val="0"/>
        </w:rPr>
      </w:pPr>
      <w:r>
        <w:rPr>
          <w:caps w:val="0"/>
        </w:rPr>
        <w:t>выявление и развитие возможностей и способностей обучающихся с ЗПР, через организацию их общественно полезной деятельности, проведения спортивно-оздоровительной работы, организацию художественного творчества и др., с использованием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и др. соревнований;</w:t>
      </w:r>
    </w:p>
    <w:p>
      <w:pPr>
        <w:pStyle w:val="52"/>
        <w:widowControl w:val="0"/>
        <w:numPr>
          <w:ilvl w:val="0"/>
          <w:numId w:val="6"/>
        </w:numPr>
        <w:spacing w:line="240" w:lineRule="auto"/>
        <w:ind w:left="546" w:hanging="366"/>
        <w:contextualSpacing w:val="0"/>
        <w:jc w:val="both"/>
        <w:rPr>
          <w:caps w:val="0"/>
        </w:rPr>
      </w:pPr>
      <w:r>
        <w:rPr>
          <w:caps w:val="0"/>
        </w:rPr>
        <w:t>участие педагогических работников, обучающихся, их родителей (законных представителей) и общественности в проектировании и развитии внутришкольной социальной среды.</w:t>
      </w:r>
    </w:p>
    <w:p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основу разработки и реализации АООП НОО обучающихся с ЗПР заложены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дифференцированный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деятельностный 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подходы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Дифференцированный подход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предполагает учет их особых образовательных потребностей, которые проявляются в неоднородности по возможностям освоения содержания образования. Это обусловливает необходимость создания и реализации разных вариантов АООП НОО обучающихся с ЗПР, в том числе и на основе индивидуального учебного плана. Применение дифференцированного подхода к созданию и реализации АООП НОО обеспечивает разнообразие содержания, предоставляя обучающимся с ЗПР возможность реализовать индивидуальный потенциал развития.</w:t>
      </w:r>
    </w:p>
    <w:p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Деятельностный подход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образовании строится на признании того, что развитие личности обучающихся с ЗПР младшего школьного возраста определяется характером организации доступной им деятельности (предметно-практической и учебной). Основным средством реализации деятельностного подхода в образовании является обучение как процесс организации познавательной и предметно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практической деятельности обучающихся, обеспечивающий овладение ими содержанием образования.</w:t>
      </w:r>
    </w:p>
    <w:p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контексте разработки АООП НОО обучающихся с ЗПР реализация деятельностного подхода обеспечивает: </w:t>
      </w:r>
    </w:p>
    <w:p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придание результатам образования социально и личностно-значимого характера;</w:t>
      </w:r>
    </w:p>
    <w:p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прочное усвоение обучающимися знаний и опыта разнообразной деятельности и поведения, возможность их самостоятельного продвижения в изучаемых образовательных областях;</w:t>
      </w:r>
    </w:p>
    <w:p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существенное повышение мотивации и интереса к учению, приобретению нового опыта деятельности и поведения;</w:t>
      </w:r>
    </w:p>
    <w:p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обеспечение условий для общекультурного и личностного развития на основе формирования универсальных учебных действий, которые обеспечивают не только успешное усвоение ими системы научных знаний, умений и навыков (академических результатов), позволяющих продолжить образование на следующей ступени, но и жизненной компетенции, составляющей основу социальной успешности.</w:t>
      </w:r>
    </w:p>
    <w:p>
      <w:pPr>
        <w:spacing w:after="0" w:line="240" w:lineRule="auto"/>
        <w:ind w:firstLine="54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основу формирования АООП НОО обучающихся с ЗПР положены следующие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принципы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принципы государственной политики РФ в области образования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</w:t>
      </w:r>
    </w:p>
    <w:p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учета типологических и индивидуальных образовательных потребностей обучающихся;</w:t>
      </w:r>
    </w:p>
    <w:p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коррекционной направленности образовательного процесса;</w:t>
      </w:r>
    </w:p>
    <w:p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развивающей направленности образовательного процесса, ориентирующий его на развитие личности обучающегося и расширение его «зоны ближайшего развития» с учетом особых образовательных потребностей; онтогенетический принцип;</w:t>
      </w:r>
    </w:p>
    <w:p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преемственности, предполагающий при проектировании АООП НОО ориентировку на программу основного общего образования, что обеспечивает непрерывность образования обучающихся с задержкой психического развития;</w:t>
      </w:r>
    </w:p>
    <w:p>
      <w:pPr>
        <w:pStyle w:val="35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целостности содержания образования, поскольку в основу структуры содержания образования положено не понятие предмета, а - «образовательной области»;</w:t>
      </w:r>
    </w:p>
    <w:p>
      <w:pPr>
        <w:pStyle w:val="35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направленности на формирование деятельности, обеспечивает возможность овладения обучающимися с ЗПР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</w:t>
      </w:r>
    </w:p>
    <w:p>
      <w:pPr>
        <w:pStyle w:val="35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переноса усвоенных знаний, умений, и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>
      <w:pPr>
        <w:pStyle w:val="35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сотрудничества с семьей.</w:t>
      </w:r>
    </w:p>
    <w:p>
      <w:pPr>
        <w:pStyle w:val="35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>
      <w:pPr>
        <w:pStyle w:val="35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Общая характеристика </w:t>
      </w:r>
      <w:r>
        <w:rPr>
          <w:rFonts w:ascii="Times New Roman" w:hAnsi="Times New Roman"/>
          <w:b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разработана в соответствии </w:t>
      </w:r>
      <w:r>
        <w:rPr>
          <w:rFonts w:ascii="Times New Roman" w:hAnsi="Times New Roman" w:cs="Times New Roman"/>
          <w:color w:val="auto"/>
          <w:sz w:val="24"/>
          <w:szCs w:val="24"/>
          <w:u w:color="000000"/>
        </w:rPr>
        <w:t xml:space="preserve">с требованиями </w:t>
      </w:r>
      <w:r>
        <w:rPr>
          <w:rFonts w:ascii="Times New Roman" w:hAnsi="Times New Roman" w:cs="Times New Roman"/>
          <w:color w:val="auto"/>
          <w:sz w:val="24"/>
          <w:szCs w:val="24"/>
        </w:rPr>
        <w:t>ФГОС НОО</w:t>
      </w:r>
      <w:r>
        <w:rPr>
          <w:rFonts w:ascii="Times New Roman" w:hAnsi="Times New Roman" w:cs="Times New Roman"/>
          <w:color w:val="auto"/>
          <w:sz w:val="24"/>
          <w:szCs w:val="24"/>
          <w:u w:color="000000"/>
        </w:rPr>
        <w:t xml:space="preserve"> для обучающихся с ОВЗ к структуре, адаптированной основной общеобразовательной программы, </w:t>
      </w:r>
      <w:r>
        <w:rPr>
          <w:rFonts w:ascii="Times New Roman" w:hAnsi="Times New Roman" w:cs="Times New Roman"/>
          <w:color w:val="auto"/>
          <w:sz w:val="24"/>
          <w:szCs w:val="24"/>
        </w:rPr>
        <w:t>условиям ее реализации и результатам освоения.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aps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Вариант 7</w:t>
      </w:r>
      <w:r>
        <w:rPr>
          <w:rFonts w:ascii="Times New Roman" w:hAnsi="Times New Roman" w:cs="Times New Roman"/>
          <w:caps/>
          <w:color w:val="auto"/>
          <w:sz w:val="24"/>
          <w:szCs w:val="24"/>
        </w:rPr>
        <w:t xml:space="preserve">.2 </w:t>
      </w:r>
      <w:r>
        <w:rPr>
          <w:rFonts w:ascii="Times New Roman" w:hAnsi="Times New Roman" w:cs="Times New Roman"/>
          <w:color w:val="auto"/>
          <w:sz w:val="24"/>
          <w:szCs w:val="24"/>
        </w:rPr>
        <w:t>предполагает, что обучающийся с</w:t>
      </w:r>
      <w:r>
        <w:rPr>
          <w:rFonts w:ascii="Times New Roman" w:hAnsi="Times New Roman" w:cs="Times New Roman"/>
          <w:caps/>
          <w:color w:val="auto"/>
          <w:sz w:val="24"/>
          <w:szCs w:val="24"/>
        </w:rPr>
        <w:t xml:space="preserve"> ЗПР </w:t>
      </w:r>
      <w:r>
        <w:rPr>
          <w:rFonts w:ascii="Times New Roman" w:hAnsi="Times New Roman" w:cs="Times New Roman"/>
          <w:color w:val="auto"/>
          <w:sz w:val="24"/>
          <w:szCs w:val="24"/>
        </w:rPr>
        <w:t>получает образование, сопоставимое по итоговым достижениям к моменту завершения обучения с образованием обучающихся, не имеющих ограничений по возможностям здоровья, в пролонгированные сроки обучения. АООП НОО (вариант 7.2) представляет собой образовательную программу, адаптированную для обучения обучающихся с ЗПР с учетом особенностей их психофизического развития, индивидуальных возможностей, обеспечивающую коррекцию нарушений развития и социальную адаптацию. АООП НОО (вариант 7.2) предполагает адаптацию требований к структуре АООП НОО, условиям ее реализации и результатам освоения.</w:t>
      </w:r>
    </w:p>
    <w:p>
      <w:pPr>
        <w:pStyle w:val="35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АООП НОО (вариант 7.2)</w:t>
      </w:r>
      <w:r>
        <w:rPr>
          <w:rFonts w:ascii="Times New Roman" w:hAnsi="Times New Roman" w:eastAsia="Arial Unicode MS" w:cs="Times New Roman"/>
          <w:color w:val="auto"/>
          <w:kern w:val="1"/>
          <w:sz w:val="24"/>
          <w:szCs w:val="24"/>
          <w:lang w:eastAsia="en-US"/>
        </w:rPr>
        <w:t xml:space="preserve"> предполагает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обеспечение </w:t>
      </w:r>
      <w:r>
        <w:rPr>
          <w:rFonts w:ascii="Times New Roman" w:hAnsi="Times New Roman" w:eastAsia="Arial Unicode MS" w:cs="Times New Roman"/>
          <w:color w:val="auto"/>
          <w:kern w:val="1"/>
          <w:sz w:val="24"/>
          <w:szCs w:val="24"/>
          <w:lang w:eastAsia="en-US"/>
        </w:rPr>
        <w:t>коррекционной направленности всей образовательной деятельности при ее особой организации: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пролонгированные сроки обучения, </w:t>
      </w:r>
      <w:r>
        <w:rPr>
          <w:rFonts w:ascii="Times New Roman" w:hAnsi="Times New Roman" w:cs="Times New Roman"/>
          <w:sz w:val="24"/>
          <w:szCs w:val="24"/>
        </w:rPr>
        <w:t xml:space="preserve">проведение индивидуальных и групповых коррекционных занятий,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особое структурирование содержания обучения на основе усиления внимания к формированию социальной компетенции.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Сроки получения начального общего образования обучающимися с ЗПР пролонгируются с учетом психофизиологических возможностей и индивидуальных особенностей развития данной категории обучающихся и </w:t>
      </w:r>
      <w:r>
        <w:rPr>
          <w:rFonts w:ascii="Times New Roman" w:hAnsi="Times New Roman" w:cs="Times New Roman"/>
          <w:color w:val="auto"/>
          <w:kern w:val="2"/>
          <w:sz w:val="24"/>
          <w:szCs w:val="24"/>
        </w:rPr>
        <w:t>составляют 5 лет.</w:t>
      </w:r>
    </w:p>
    <w:p>
      <w:pPr>
        <w:pStyle w:val="35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АООП НОО (вариант 7.2) предполагает,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здоровья, но в более пролонгированные календарные сроки, которые определяются Стандартом. «Сопоставимость» заключается в том,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требований.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>
        <w:rPr>
          <w:rFonts w:ascii="Times New Roman" w:hAnsi="Times New Roman" w:cs="Times New Roman"/>
          <w:sz w:val="24"/>
          <w:szCs w:val="24"/>
        </w:rPr>
        <w:t>может быть реализована в разных формах: как совместно с другими обучающимися, так и в отдельных классах, группах. Школа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обеспечивает требуемые для данного варианта и категории обучающихся условия обучения и воспитания.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варианта АООП НОО обучающегося с ЗПР осуществляется на основе рекомендаций ТПМПК, сформулированных по результатам его комплексного психолого-медико-педагогического обследования, в порядке, установленном законодательством Российской Федерации.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всего школьного обучения сохраняется </w:t>
      </w:r>
      <w:r>
        <w:rPr>
          <w:rFonts w:ascii="Times New Roman" w:hAnsi="Times New Roman" w:cs="Times New Roman"/>
          <w:i/>
          <w:sz w:val="24"/>
          <w:szCs w:val="24"/>
        </w:rPr>
        <w:t>возможность перехода обучающегося с одного варианта программы на другой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основанием для этого является заключение ТПМПК). Перевод обучающегося с ЗПР с одного варианта АООП НОО на другой осуществляется на основании комплексной оценки личностных, метапредметных и предметных результатов по рекомендации П(М)Пк и с согласия родителей (законных представителей).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Неспособность обучающегося с ЗПР полноценно освоить отдельный предмет в структуре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>
        <w:rPr>
          <w:rFonts w:ascii="Times New Roman" w:hAnsi="Times New Roman" w:cs="Times New Roman"/>
          <w:sz w:val="24"/>
          <w:szCs w:val="24"/>
        </w:rPr>
        <w:t xml:space="preserve">не должна служить препятствием для выбора или продолжения освоения варианта </w:t>
      </w:r>
      <w:r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sz w:val="24"/>
          <w:szCs w:val="24"/>
        </w:rPr>
        <w:t xml:space="preserve">, поскольку у данной категории обучающихся может </w:t>
      </w:r>
      <w:r>
        <w:rPr>
          <w:rFonts w:ascii="Times New Roman" w:hAnsi="Times New Roman" w:cs="Times New Roman"/>
          <w:color w:val="auto"/>
          <w:sz w:val="24"/>
          <w:szCs w:val="24"/>
        </w:rPr>
        <w:t>быть специфическое расстройство чтения, письма, арифметических навыков (дислексия, дисграфия, дискалькулия), а так</w:t>
      </w:r>
      <w:r>
        <w:rPr>
          <w:rFonts w:ascii="Times New Roman" w:hAnsi="Times New Roman" w:cs="Times New Roman"/>
          <w:sz w:val="24"/>
          <w:szCs w:val="24"/>
        </w:rPr>
        <w:t xml:space="preserve"> же выраженные нарушения внимания и работоспособности, нарушения со стороны двигательной сферы, препятствующие освоению программы в полном объеме. </w:t>
      </w:r>
      <w:r>
        <w:rPr>
          <w:rFonts w:ascii="Times New Roman" w:hAnsi="Times New Roman" w:cs="Times New Roman"/>
          <w:iCs/>
          <w:sz w:val="24"/>
          <w:szCs w:val="24"/>
        </w:rPr>
        <w:t xml:space="preserve">При возникновении трудностей в освоении обучающимся с ЗПР содержания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>
        <w:rPr>
          <w:rFonts w:ascii="Times New Roman" w:hAnsi="Times New Roman" w:cs="Times New Roman"/>
          <w:sz w:val="24"/>
          <w:szCs w:val="24"/>
        </w:rPr>
        <w:t xml:space="preserve">специалисты, осуществляющие его </w:t>
      </w:r>
      <w:r>
        <w:rPr>
          <w:rFonts w:ascii="Times New Roman" w:hAnsi="Times New Roman" w:cs="Times New Roman"/>
          <w:iCs/>
          <w:sz w:val="24"/>
          <w:szCs w:val="24"/>
        </w:rPr>
        <w:t>психолого-педагогическое сопровождение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</w:rPr>
        <w:t>дополняют структуру Программы коррекционной работы соответствующим направлением работы.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появления стойких затруднений в ходе обучения и/или взаимодействия со сверстниками обучающийся с ЗПР направляется на комплексное обследование в ТПМПК с целью выработки рекомендаций родителям и специалистам по его дальнейшему обучению и необходимости </w:t>
      </w:r>
      <w:r>
        <w:rPr>
          <w:rFonts w:ascii="Times New Roman" w:hAnsi="Times New Roman" w:cs="Times New Roman"/>
          <w:iCs/>
          <w:sz w:val="24"/>
          <w:szCs w:val="24"/>
        </w:rPr>
        <w:t xml:space="preserve">перевода на обучение </w:t>
      </w:r>
      <w:r>
        <w:rPr>
          <w:rFonts w:ascii="Times New Roman" w:hAnsi="Times New Roman" w:cs="Times New Roman"/>
          <w:sz w:val="24"/>
          <w:szCs w:val="24"/>
        </w:rPr>
        <w:t>по индивидуальному учебному плану с учетом его особенностей и образовательных потребностей.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Общий подход к оценке знаний и 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умений, составляющих предметные результаты освоения АООП НОО (вариант 7.2), </w:t>
      </w:r>
      <w:r>
        <w:rPr>
          <w:rFonts w:ascii="Times New Roman" w:hAnsi="Times New Roman" w:cs="Times New Roman"/>
          <w:bCs/>
          <w:sz w:val="24"/>
          <w:szCs w:val="24"/>
        </w:rPr>
        <w:t xml:space="preserve">сохраняются в его традиционном виде. </w:t>
      </w:r>
      <w:r>
        <w:rPr>
          <w:rFonts w:ascii="Times New Roman" w:hAnsi="Times New Roman" w:cs="Times New Roman"/>
          <w:sz w:val="24"/>
          <w:szCs w:val="24"/>
        </w:rPr>
        <w:t>При этом, обучающийся с ЗПР имеет право на прохождение текущей, промежуточной и государственной итоговой аттестации в иных формах, что может потребовать внесения изменений в их процедуру в соответствии с особыми образовательными потребностями обучающихся с ЗПР и связанными с ними объективными трудностями. Текущая, промежуточная и итоговая аттестация на уровне начального общего образования проводится с учетом возможных специфических трудностей ребенка с ЗПР в овладении письмом, чтением или счетом. Вывод об успешности овладения содержанием образовательной программы делается на основании положительной индивидуальной динамики.</w:t>
      </w:r>
    </w:p>
    <w:p>
      <w:pPr>
        <w:pStyle w:val="35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Обучающиеся, не ликвидировавшие в установленные сроки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академической задолженности с </w:t>
      </w:r>
      <w:r>
        <w:rPr>
          <w:rFonts w:ascii="Times New Roman" w:hAnsi="Times New Roman" w:cs="Times New Roman"/>
          <w:sz w:val="24"/>
          <w:szCs w:val="24"/>
        </w:rPr>
        <w:t>момента её образования, по усмотрению их родителей (законных представителей) оставляются на повторное обучение, переводятся на обучение по другому варианту АООП НОО в соответствии с рекомендациями ТПМПК, либо на обучение по индивидуальному учебному плану.</w:t>
      </w:r>
    </w:p>
    <w:p>
      <w:pPr>
        <w:pStyle w:val="35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>
      <w:pPr>
        <w:pStyle w:val="35"/>
        <w:spacing w:line="240" w:lineRule="auto"/>
        <w:ind w:firstLine="709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Психолого-педагогическая характеристика обучающихся с ЗПР</w:t>
      </w:r>
    </w:p>
    <w:p>
      <w:pPr>
        <w:pStyle w:val="35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Обучающиеся с ЗПР </w:t>
      </w:r>
      <w:r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это дети, имеющие недостатки в психологическом развитии, подтвержденные ТПМПК и препятствующие получению образования без создания специальных условий.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Категория обучающихся с </w:t>
      </w:r>
      <w:r>
        <w:rPr>
          <w:rFonts w:ascii="Times New Roman" w:hAnsi="Times New Roman" w:cs="Times New Roman"/>
          <w:sz w:val="24"/>
          <w:szCs w:val="24"/>
        </w:rPr>
        <w:t>ЗПР –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наиболее многочисленная среди детей с ОВЗ и неоднородная по составу группа школьников. </w:t>
      </w:r>
      <w:r>
        <w:rPr>
          <w:rFonts w:ascii="Times New Roman" w:hAnsi="Times New Roman" w:cs="Times New Roman"/>
          <w:sz w:val="24"/>
          <w:szCs w:val="24"/>
        </w:rPr>
        <w:t xml:space="preserve">Среди причин возникновения ЗПР могут фигурировать органическая и/или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депривация. Подобное разнообразие этиологических факторов обусловливает значительный диапазон выраженности нарушений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от состояний, приближающихся к уровню возрастной нормы, до состояний, требующих отграничения от умственной отсталости.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саморегуляции. Достаточно часто у обучающихся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</w:p>
    <w:p>
      <w:pPr>
        <w:pStyle w:val="35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Уровень психического развития поступающего в школу ребёнка с ЗПР зависит не только от характера и степени выраженности первичного (как правило, биологического по своей природе) нарушения, но и от качества предшествующего обучения и воспитания (раннего и дошкольного).</w:t>
      </w:r>
    </w:p>
    <w:p>
      <w:pPr>
        <w:pStyle w:val="35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Диапазон различий в развитии обучающихся с ЗПР достаточно велик – от практически нормально развивающихся, испытывающих временные и относительно легко устранимые трудности, до обучающихся с выраженными и сложными по структуре нарушениями когнитивной и аффективно-поведенческой сфер личности. От обучающихся, способных при специальной поддержке на равных обучаться совместно со здоровыми сверстниками, до обучающихся, нуждающихся при получении начального общего образования в систематической и комплексной (психолого-медико-педагогической) коррекционной помощи. </w:t>
      </w:r>
    </w:p>
    <w:p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маршрутов, </w:t>
      </w:r>
      <w:r>
        <w:rPr>
          <w:rFonts w:ascii="Times New Roman" w:hAnsi="Times New Roman" w:cs="Times New Roman"/>
          <w:color w:val="auto"/>
          <w:sz w:val="24"/>
          <w:szCs w:val="24"/>
        </w:rPr>
        <w:t>соответствующих возможностям и потребностям обучающихся с ЗПР и направленных на преодоление существующих ограничений в получении образования, вызванных тяжестью нарушения психического развития и неспособностью обучающегося к освоению образования, сопоставимого по срокам с образованием здоровых сверстников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АООП НОО (вариант 7.2) адресована обучающимся с ЗПР, которые характеризуются уровнем развития несколько ниже возрастной нормы, отставание может проявляться в целом или локально в отдельных функциях (замедленный темп либо неравномерное становление познавательной деятельности). Отмечаются нарушения внимания, памяти, восприятия и др. познавательных процессов, умственной работоспособности и целенаправленности деятельности, в той или иной степени затрудняющие усвоение школьных норм и школьную адаптацию в целом. Произвольность, самоконтроль, саморегуляция в поведении и деятельности, как правило, сформированы недостаточно. Обучаемость удовлетворительная, но часто избирательная и неустойчивая, зависящая от уровня сложности и субъективной привлекательности вида деятельности, а также от актуального эмоционального состояния. Возможна неадаптивность поведения, связанная как с недостаточным пониманием социальных норм, так и с нарушением эмоциональной регуляции, гиперактивностью.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Особые образовательные потребности обучающихся с ЗПР</w:t>
      </w:r>
    </w:p>
    <w:p>
      <w:pPr>
        <w:pStyle w:val="35"/>
        <w:spacing w:line="240" w:lineRule="auto"/>
        <w:ind w:firstLine="709"/>
        <w:rPr>
          <w:rFonts w:ascii="Times New Roman" w:hAnsi="Times New Roman" w:cs="Times New Roman"/>
          <w:b/>
          <w:caps/>
          <w:color w:val="auto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Особые образовательные потребности различаются у обучающихся с ОВЗ разных категорий, поскольку задаются спецификой нарушения психического развития, определяют особую логику построения учебного процесса и находят своё отражение в структуре и содержании образования. Наряду с этим </w:t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потребности, как общие для всех обучающихся с ОВЗ, так и специфические. </w:t>
      </w:r>
    </w:p>
    <w:p>
      <w:pPr>
        <w:pStyle w:val="67"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 w:val="0"/>
          <w:caps w:val="0"/>
          <w:color w:val="auto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 w:val="0"/>
          <w:caps w:val="0"/>
          <w:color w:val="auto"/>
          <w:sz w:val="24"/>
          <w:szCs w:val="24"/>
          <w:shd w:val="clear" w:color="auto" w:fill="FFFFFF"/>
        </w:rPr>
        <w:t xml:space="preserve">К общим потребностям относятся: </w:t>
      </w:r>
    </w:p>
    <w:p>
      <w:pPr>
        <w:pStyle w:val="46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709"/>
        <w:jc w:val="both"/>
      </w:pPr>
      <w:r>
        <w:t>получение специальной помощи средствами образования сразу же после выявления первичного нарушения развития;</w:t>
      </w:r>
    </w:p>
    <w:p>
      <w:pPr>
        <w:pStyle w:val="46"/>
        <w:numPr>
          <w:ilvl w:val="0"/>
          <w:numId w:val="9"/>
        </w:numPr>
        <w:tabs>
          <w:tab w:val="left" w:pos="1021"/>
        </w:tabs>
        <w:spacing w:before="0" w:beforeAutospacing="0" w:after="0" w:afterAutospacing="0"/>
        <w:ind w:left="0" w:firstLine="709"/>
        <w:jc w:val="both"/>
      </w:pPr>
      <w:r>
        <w:t>выделение пропедевтического периода в образовании, обеспечивающего преемственность между дошкольным и школьным этапами;</w:t>
      </w:r>
    </w:p>
    <w:p>
      <w:pPr>
        <w:pStyle w:val="46"/>
        <w:numPr>
          <w:ilvl w:val="0"/>
          <w:numId w:val="9"/>
        </w:numPr>
        <w:tabs>
          <w:tab w:val="left" w:pos="1021"/>
        </w:tabs>
        <w:spacing w:before="0" w:beforeAutospacing="0" w:after="0" w:afterAutospacing="0"/>
        <w:ind w:left="0" w:firstLine="709"/>
        <w:jc w:val="both"/>
      </w:pPr>
      <w:r>
        <w:t>получение начального общего образования в условиях общеобразовательных организаций общего или специального типа, адекватного образовательным потребностям обучающегося с ОВЗ;</w:t>
      </w:r>
    </w:p>
    <w:p>
      <w:pPr>
        <w:pStyle w:val="46"/>
        <w:numPr>
          <w:ilvl w:val="0"/>
          <w:numId w:val="9"/>
        </w:numPr>
        <w:tabs>
          <w:tab w:val="left" w:pos="1021"/>
        </w:tabs>
        <w:spacing w:before="0" w:beforeAutospacing="0" w:after="0" w:afterAutospacing="0"/>
        <w:ind w:left="0" w:firstLine="709"/>
        <w:jc w:val="both"/>
      </w:pPr>
      <w:r>
        <w:t>обязательность непрерывности коррекционно-развивающего процесса, реализуемого, как через содержание предметных областей, так и в процессе индивидуальной работы;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>психологическое сопровождение, оптимизирующее взаимодействие ребенка с педагогами и соучениками; 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>психологическое сопровождение, направленное на установление взаимодействия семьи и образовательной организации;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>постепенное расширение образовательного пространства, выходящего за пределы образовательной организации.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shd w:val="clear" w:color="auto" w:fill="FFFFFF"/>
        </w:rPr>
        <w:t>Для обучающихся с ЗПР, осваивающих АООП НОО (вариант 7.2), характерны следующие специфические образовательные потребности: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 xml:space="preserve">обеспечение особой пространственной и временной организации образовательной среды с учетом функционального состояния центральной нервной системы (далее </w:t>
      </w:r>
      <w:r>
        <w:rPr/>
        <w:sym w:font="Symbol" w:char="F02D"/>
      </w:r>
      <w:r>
        <w:t xml:space="preserve"> ЦНС) и нейродинамики психических процессов обучающихся с ЗПР (быстрой истощаемости, низкой работоспособности, пониженного общего тонуса и др.);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 xml:space="preserve">увеличение сроков освоения АООП НОО </w:t>
      </w:r>
      <w:r>
        <w:rPr>
          <w:shd w:val="clear" w:color="auto" w:fill="FFFFFF"/>
        </w:rPr>
        <w:t>(вариант 7.2)</w:t>
      </w:r>
      <w:r>
        <w:t xml:space="preserve">  до 5 лет;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>гибкое варьирование организации процесса обучения путем расширения/сокращения содержания отдельных предметных областей, изменения количества учебных часов и использования соответствующих методик и технологий;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>упрощение системы учебно-познавательных задач, решаемых в процессе образования;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>организация процесса обучения с учетом специфики усвоения знаний, умений и навыков обучающимися с ЗПР («пошаговом»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>наглядно-действенный характер содержания образования;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>развитие познавательной деятельности обучающихся с ЗПР как основы компенсации, коррекции и профилактики нарушений;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>обеспечение непрерывного контроля за становлением учебно-познавательной деятельности обучающегося, продолжающегося до достижения уровня, позволяющего справляться с учебными заданиями самостоятельно;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>постоянная помощь в осмыслении и расширении контекста усваиваемых знаний, в закреплении и совершенствовании освоенных умений;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 xml:space="preserve"> специальное обучение «переносу» сформированных знаний и умений в новые ситуации взаимодействия с действительностью;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>необходимость постоянной актуализации знаний, умений и одобряемых обществом норм поведения;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>постоянное стимулирование познавательной активности, побуждение интереса к себе, окружающему предметному и социальному миру;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>использование преимущественно позитивных средств стимуляции деятельности и поведения;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>комплексное сопровождение, гарантирующее получение необходимого лечения, направленного на улучшение деятельности ЦНС и на коррекцию поведения, а также специальная психокоррекционная помощь, направленная на компенсацию дефицитов эмоционального развития и формирование осознанной саморегуляции познавательной деятельности и поведения;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>специальная психокоррекционная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формирование умения запрашивать и использовать помощь взрослого;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>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поведения, максимальное расширение социальных контактов;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rPr>
          <w:rStyle w:val="47"/>
        </w:rPr>
        <w:sym w:font="Symbol" w:char="F0B7"/>
      </w:r>
      <w:r>
        <w:rPr>
          <w:rStyle w:val="47"/>
        </w:rPr>
        <w:t> </w:t>
      </w:r>
      <w:r>
        <w:t>обеспечение взаимодействия семьи и образовательного учреждения (организация сотрудничества с родителями, активизация ресурсов семьи для формирования социально активной позиции, нравственных и общекультурных ценностей).</w:t>
      </w:r>
    </w:p>
    <w:p>
      <w:pPr>
        <w:pStyle w:val="46"/>
        <w:spacing w:before="0" w:beforeAutospacing="0" w:after="0" w:afterAutospacing="0"/>
        <w:ind w:firstLine="709"/>
        <w:jc w:val="both"/>
      </w:pPr>
      <w:r>
        <w:t>Только удовлетворяя особые образовательные потребности обучающегося с ЗПР, можно открыть ему путь к получению качественного образования.</w:t>
      </w:r>
    </w:p>
    <w:p>
      <w:pPr>
        <w:pStyle w:val="46"/>
        <w:spacing w:before="0" w:beforeAutospacing="0" w:after="0" w:afterAutospacing="0"/>
        <w:ind w:firstLine="709"/>
        <w:jc w:val="both"/>
        <w:rPr>
          <w:rStyle w:val="47"/>
        </w:rPr>
      </w:pPr>
    </w:p>
    <w:p>
      <w:pPr>
        <w:pStyle w:val="52"/>
        <w:spacing w:line="240" w:lineRule="auto"/>
        <w:outlineLvl w:val="2"/>
        <w:rPr>
          <w:b/>
          <w:u w:val="single"/>
        </w:rPr>
      </w:pPr>
      <w:bookmarkStart w:id="1" w:name="_Toc415833126"/>
      <w:r>
        <w:rPr>
          <w:b/>
          <w:u w:val="single"/>
        </w:rPr>
        <w:t xml:space="preserve">1.2. ПЛАНИРУЕМЫЕ РЕЗУЛЬТАТЫ ОСВОЕНИЯ ОБУЧАЮЩИМИСЯ С ЗАДЕРЖКОЙ ПСИХИЧЕСКОГО РАЗВИТИЯ </w:t>
      </w:r>
      <w:bookmarkEnd w:id="1"/>
      <w:r>
        <w:rPr>
          <w:b/>
          <w:u w:val="single"/>
        </w:rPr>
        <w:t>АООП НОО (ВАРИАНТ 7.2)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70"/>
          <w:rFonts w:cs="Times New Roman"/>
          <w:caps w:val="0"/>
          <w:sz w:val="24"/>
          <w:szCs w:val="24"/>
        </w:rPr>
        <w:t xml:space="preserve">Планируемые результаты освоения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>
        <w:rPr>
          <w:rStyle w:val="70"/>
          <w:rFonts w:cs="Times New Roman"/>
          <w:caps w:val="0"/>
          <w:sz w:val="24"/>
          <w:szCs w:val="24"/>
        </w:rPr>
        <w:t xml:space="preserve">обучающихся с ЗПР (далее </w:t>
      </w:r>
      <w:r>
        <w:rPr>
          <w:rStyle w:val="70"/>
          <w:rFonts w:cs="Times New Roman"/>
          <w:caps w:val="0"/>
          <w:sz w:val="24"/>
          <w:szCs w:val="24"/>
        </w:rPr>
        <w:sym w:font="Symbol" w:char="F02D"/>
      </w:r>
      <w:r>
        <w:rPr>
          <w:rStyle w:val="70"/>
          <w:rFonts w:cs="Times New Roman"/>
          <w:caps w:val="0"/>
          <w:sz w:val="24"/>
          <w:szCs w:val="24"/>
        </w:rPr>
        <w:t xml:space="preserve"> планируемые результаты) являются одним из важнейших механизмов реализации требований ФГОС НОО обучающихся с ОВЗ к результатам обучающихся, освоивших </w:t>
      </w:r>
      <w:r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Style w:val="70"/>
          <w:rFonts w:cs="Times New Roman"/>
          <w:caps w:val="0"/>
          <w:sz w:val="24"/>
          <w:szCs w:val="24"/>
        </w:rPr>
        <w:t xml:space="preserve">. Они представляют собой </w:t>
      </w:r>
      <w:r>
        <w:rPr>
          <w:rFonts w:ascii="Times New Roman" w:hAnsi="Times New Roman" w:cs="Times New Roman"/>
          <w:i/>
          <w:sz w:val="24"/>
          <w:szCs w:val="24"/>
        </w:rPr>
        <w:t>систему</w:t>
      </w:r>
      <w:r>
        <w:rPr>
          <w:rStyle w:val="78"/>
          <w:rFonts w:ascii="Times New Roman" w:hAnsi="Times New Roman" w:cs="Times New Roman"/>
          <w:iCs/>
          <w:sz w:val="24"/>
          <w:szCs w:val="24"/>
        </w:rPr>
        <w:t xml:space="preserve"> обобщённых личностно ориентированных целей 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допускающих дальнейшее уточнение и конкретизацию, что обеспечивает определение и выявление всех составляющих планируемых результатов, подлежащих формированию и оценке.</w:t>
      </w:r>
    </w:p>
    <w:p>
      <w:pPr>
        <w:pStyle w:val="69"/>
        <w:spacing w:line="240" w:lineRule="auto"/>
        <w:ind w:firstLine="709"/>
        <w:rPr>
          <w:b/>
          <w:sz w:val="24"/>
          <w:szCs w:val="24"/>
        </w:rPr>
      </w:pPr>
      <w:r>
        <w:rPr>
          <w:b/>
          <w:caps w:val="0"/>
          <w:sz w:val="24"/>
          <w:szCs w:val="24"/>
        </w:rPr>
        <w:t>Планируемые результаты:</w:t>
      </w:r>
    </w:p>
    <w:p>
      <w:pPr>
        <w:pStyle w:val="69"/>
        <w:spacing w:line="240" w:lineRule="auto"/>
        <w:ind w:firstLine="709"/>
        <w:rPr>
          <w:caps w:val="0"/>
          <w:sz w:val="24"/>
          <w:szCs w:val="24"/>
        </w:rPr>
      </w:pPr>
      <w:r>
        <w:rPr>
          <w:sz w:val="24"/>
          <w:szCs w:val="24"/>
        </w:rPr>
        <w:t>• </w:t>
      </w:r>
      <w:r>
        <w:rPr>
          <w:caps w:val="0"/>
          <w:sz w:val="24"/>
          <w:szCs w:val="24"/>
        </w:rPr>
        <w:t>обеспечивают связь между требованиями ФГОС НОО обучающихся с ОВЗ, образовательной деятельностью и системой оценки результатов освоения АООП НОО;</w:t>
      </w:r>
    </w:p>
    <w:p>
      <w:pPr>
        <w:pStyle w:val="69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• </w:t>
      </w:r>
      <w:r>
        <w:rPr>
          <w:caps w:val="0"/>
          <w:sz w:val="24"/>
          <w:szCs w:val="24"/>
        </w:rPr>
        <w:t xml:space="preserve">являются основой для разработки </w:t>
      </w:r>
      <w:r>
        <w:rPr>
          <w:sz w:val="24"/>
          <w:szCs w:val="24"/>
        </w:rPr>
        <w:t>АООП НОО (</w:t>
      </w:r>
      <w:r>
        <w:rPr>
          <w:caps w:val="0"/>
          <w:sz w:val="24"/>
          <w:szCs w:val="24"/>
        </w:rPr>
        <w:t>вариант</w:t>
      </w:r>
      <w:r>
        <w:rPr>
          <w:sz w:val="24"/>
          <w:szCs w:val="24"/>
        </w:rPr>
        <w:t xml:space="preserve"> 7.2);</w:t>
      </w:r>
    </w:p>
    <w:p>
      <w:pPr>
        <w:pStyle w:val="69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• </w:t>
      </w:r>
      <w:r>
        <w:rPr>
          <w:caps w:val="0"/>
          <w:sz w:val="24"/>
          <w:szCs w:val="24"/>
        </w:rPr>
        <w:t xml:space="preserve">являются содержательной и критериальной основой для разработки программ учебных предметов и учебно-методической литературы, а также для системы оценки качества освоения обучающимися </w:t>
      </w:r>
      <w:r>
        <w:rPr>
          <w:sz w:val="24"/>
          <w:szCs w:val="24"/>
        </w:rPr>
        <w:t>АООП НОО (</w:t>
      </w:r>
      <w:r>
        <w:rPr>
          <w:caps w:val="0"/>
          <w:sz w:val="24"/>
          <w:szCs w:val="24"/>
        </w:rPr>
        <w:t>вариант</w:t>
      </w:r>
      <w:r>
        <w:rPr>
          <w:sz w:val="24"/>
          <w:szCs w:val="24"/>
        </w:rPr>
        <w:t xml:space="preserve"> 7.2)</w:t>
      </w:r>
      <w:r>
        <w:rPr>
          <w:caps w:val="0"/>
          <w:sz w:val="24"/>
          <w:szCs w:val="24"/>
        </w:rPr>
        <w:t>.</w:t>
      </w:r>
    </w:p>
    <w:p>
      <w:pPr>
        <w:pStyle w:val="69"/>
        <w:spacing w:line="240" w:lineRule="auto"/>
        <w:ind w:firstLine="709"/>
        <w:rPr>
          <w:sz w:val="24"/>
          <w:szCs w:val="24"/>
        </w:rPr>
      </w:pPr>
      <w:r>
        <w:rPr>
          <w:caps w:val="0"/>
          <w:sz w:val="24"/>
          <w:szCs w:val="24"/>
        </w:rPr>
        <w:t xml:space="preserve">В соответствии с </w:t>
      </w:r>
      <w:r>
        <w:rPr>
          <w:caps w:val="0"/>
          <w:color w:val="auto"/>
          <w:kern w:val="28"/>
          <w:sz w:val="24"/>
          <w:szCs w:val="24"/>
        </w:rPr>
        <w:t>дифференцированным и деятельностным подходами</w:t>
      </w:r>
      <w:r>
        <w:rPr>
          <w:caps w:val="0"/>
          <w:sz w:val="24"/>
          <w:szCs w:val="24"/>
        </w:rPr>
        <w:t xml:space="preserve"> содержание планируемых результатов описывает и характеризует обобщённые способы действий с учебным материалом, позволяющие обучающимся успешно решать учебные и учебно-практические задачи, а также задачи, по возможности максимально приближенные к реальным жизненным ситуациям.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и содержание планируемых результатов освоения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 </w:t>
      </w:r>
      <w:r>
        <w:rPr>
          <w:rFonts w:ascii="Times New Roman" w:hAnsi="Times New Roman" w:cs="Times New Roman"/>
          <w:sz w:val="24"/>
          <w:szCs w:val="24"/>
        </w:rPr>
        <w:t>адекватно отражает требования ФГОС НОО обучающихся с ОВЗ, передаёт специфику образовательной деятельности (в частности, специфику целей изучения отдельных учебных предметов и курсов коррекционно-развивающей области), соответствовать возрастным возможностям и особым образовательным потребностям обучающихся с ЗПР.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освоения обучающимися с ЗПР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>
        <w:rPr>
          <w:rFonts w:ascii="Times New Roman" w:hAnsi="Times New Roman" w:cs="Times New Roman"/>
          <w:sz w:val="24"/>
          <w:szCs w:val="24"/>
        </w:rPr>
        <w:t>оцениваются как итоговые на момент завершения начального общего образования.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Освоение АООП НОО (вариант 7.2) обеспечивает достижение обучающимися с ЗПР трех видов результатов: </w:t>
      </w:r>
      <w:r>
        <w:rPr>
          <w:rFonts w:ascii="Times New Roman" w:hAnsi="Times New Roman" w:cs="Times New Roman"/>
          <w:b/>
          <w:i/>
          <w:sz w:val="24"/>
          <w:szCs w:val="24"/>
        </w:rPr>
        <w:t>личностных, метапредметных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b/>
          <w:i/>
          <w:sz w:val="24"/>
          <w:szCs w:val="24"/>
        </w:rPr>
        <w:t>предметных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освоения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>
        <w:rPr>
          <w:rFonts w:ascii="Times New Roman" w:hAnsi="Times New Roman" w:cs="Times New Roman"/>
          <w:sz w:val="24"/>
          <w:szCs w:val="24"/>
        </w:rPr>
        <w:t xml:space="preserve">обучающимися с ЗПР включают индивидуально-личностные качества и социальные </w:t>
      </w:r>
      <w:r>
        <w:rPr>
          <w:rFonts w:ascii="Times New Roman" w:hAnsi="Times New Roman" w:cs="Times New Roman"/>
          <w:color w:val="auto"/>
          <w:sz w:val="24"/>
          <w:szCs w:val="24"/>
        </w:rPr>
        <w:t>(жизненные)</w:t>
      </w:r>
      <w:r>
        <w:rPr>
          <w:rFonts w:ascii="Times New Roman" w:hAnsi="Times New Roman" w:cs="Times New Roman"/>
          <w:sz w:val="24"/>
          <w:szCs w:val="24"/>
        </w:rPr>
        <w:t xml:space="preserve"> компетенции,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социально значимые ценностные установки, необходимые для достижения основной цели современного образования </w:t>
      </w:r>
      <w:r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введения обучающихся с ЗПР в культуру, овладение ими социо-культурным опытом.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 учетом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индивидуальных возможностей и особых образовательных потребностей обучающихся с ЗПР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личностные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освоения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>
        <w:rPr>
          <w:rFonts w:ascii="Times New Roman" w:hAnsi="Times New Roman" w:cs="Times New Roman"/>
          <w:sz w:val="24"/>
          <w:szCs w:val="24"/>
        </w:rPr>
        <w:t>отражают: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осознание себя как гражданина России, формирование чувства гордости за свою Родину, российский народ и историю России, осознание своей этнической и национальной принадлежности;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формирование целостного, социально ориентированного взгляда на мир в его органичном единстве природной и социальной частей;</w:t>
      </w:r>
    </w:p>
    <w:p>
      <w:pPr>
        <w:pStyle w:val="1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формирование уважительного отношения к иному мнению, истории и культуре других народов;</w:t>
      </w:r>
    </w:p>
    <w:p>
      <w:pPr>
        <w:pStyle w:val="1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овладение начальными навыками адаптации в динамично изменяющемся и развивающемся мире;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5) принятие и освоение социальной роли обучающегося, формирование и развитие социально значимых мотивов учебной деятельности;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 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>
      <w:pPr>
        <w:pStyle w:val="1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 формирование эстетических потребностей, ценностей и чувств;</w:t>
      </w:r>
    </w:p>
    <w:p>
      <w:pPr>
        <w:pStyle w:val="1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>
      <w:pPr>
        <w:pStyle w:val="1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 развитие навыков сотрудничества со взрослыми и сверстниками в разных социальных ситуациях;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11) развитие адекватных представлений о собственных возможностях, о насущно необходимом жизнеобеспечении;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12) овладение социально-бытовыми умениями, используемыми в повседневной жизни;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13) владение навыками коммуникации и принятыми ритуалами социального взаимодействия, </w:t>
      </w:r>
      <w:r>
        <w:rPr>
          <w:rFonts w:ascii="Times New Roman" w:hAnsi="Times New Roman" w:cs="Times New Roman"/>
          <w:iCs/>
          <w:sz w:val="24"/>
          <w:szCs w:val="24"/>
        </w:rPr>
        <w:t>в том числе с использованием информационных технологий;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14) </w:t>
      </w:r>
      <w:r>
        <w:rPr>
          <w:rFonts w:ascii="Times New Roman" w:hAnsi="Times New Roman" w:cs="Times New Roman"/>
          <w:sz w:val="24"/>
          <w:szCs w:val="24"/>
        </w:rPr>
        <w:t>способность к осмыслению и дифференциации картины мира, ее временно-пространственной организации.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Метапредметные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освоения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>
        <w:rPr>
          <w:rFonts w:ascii="Times New Roman" w:hAnsi="Times New Roman" w:cs="Times New Roman"/>
          <w:sz w:val="24"/>
          <w:szCs w:val="24"/>
        </w:rPr>
        <w:t>включают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межпредметными знаниями, а также способность решать учебные и жизненные задачи и готовность к овладению в дальнейшем АООП основного общего образования.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 учетом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индивидуальных возможностей и особых образовательных потребностей обучающихся с ЗПР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>метапредметные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освоения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>
        <w:rPr>
          <w:rFonts w:ascii="Times New Roman" w:hAnsi="Times New Roman" w:cs="Times New Roman"/>
          <w:sz w:val="24"/>
          <w:szCs w:val="24"/>
        </w:rPr>
        <w:t>отражают: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1) овладение способностью принимать и сохранять цели и задачи решения типовых учебных и практических задач, коллективного поиска средств их осуществления;</w:t>
      </w:r>
    </w:p>
    <w:p>
      <w:pPr>
        <w:pStyle w:val="1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>
      <w:pPr>
        <w:pStyle w:val="1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>
      <w:pPr>
        <w:pStyle w:val="1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использование речевых средств и средств информационных и коммуникационных технологий (далее </w:t>
      </w:r>
      <w:r>
        <w:rPr>
          <w:rFonts w:ascii="Times New Roman" w:hAnsi="Times New Roman"/>
          <w:sz w:val="24"/>
          <w:szCs w:val="24"/>
        </w:rPr>
        <w:sym w:font="Symbol" w:char="F02D"/>
      </w:r>
      <w:r>
        <w:rPr>
          <w:rFonts w:ascii="Times New Roman" w:hAnsi="Times New Roman"/>
          <w:sz w:val="24"/>
          <w:szCs w:val="24"/>
        </w:rPr>
        <w:t xml:space="preserve"> ИКТ) для решения коммуникативных и познавательных задач;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5) </w:t>
      </w:r>
      <w:r>
        <w:rPr>
          <w:rFonts w:ascii="Times New Roman" w:hAnsi="Times New Roman" w:cs="Times New Roman"/>
          <w:sz w:val="24"/>
          <w:szCs w:val="24"/>
        </w:rPr>
        <w:t xml:space="preserve">овладение навыками смыслового чтения </w:t>
      </w:r>
      <w:r>
        <w:rPr>
          <w:rFonts w:ascii="Times New Roman" w:hAnsi="Times New Roman" w:cs="Times New Roman"/>
          <w:bCs/>
          <w:sz w:val="24"/>
          <w:szCs w:val="24"/>
        </w:rPr>
        <w:t>доступных по содержанию и объему художественных текстов и научно-популярных статей в соответствии с целями и задачами;</w:t>
      </w:r>
      <w:r>
        <w:rPr>
          <w:rFonts w:ascii="Times New Roman" w:hAnsi="Times New Roman" w:cs="Times New Roman"/>
          <w:sz w:val="24"/>
          <w:szCs w:val="24"/>
        </w:rPr>
        <w:t xml:space="preserve"> осознанно строить речевое высказывание в соответствии с задачами коммуникации и составлять тексты в устной и письменной формах;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6) </w:t>
      </w:r>
      <w:r>
        <w:rPr>
          <w:rFonts w:ascii="Times New Roman" w:hAnsi="Times New Roman" w:cs="Times New Roman"/>
          <w:sz w:val="24"/>
          <w:szCs w:val="24"/>
        </w:rPr>
        <w:t xml:space="preserve">овладение логическими действиями сравнения, анализа, синтеза, обобщения, классификации </w:t>
      </w:r>
      <w:r>
        <w:rPr>
          <w:rFonts w:ascii="Times New Roman" w:hAnsi="Times New Roman" w:cs="Times New Roman"/>
          <w:bCs/>
          <w:sz w:val="24"/>
          <w:szCs w:val="24"/>
        </w:rPr>
        <w:t>по родовидовым признакам</w:t>
      </w:r>
      <w:r>
        <w:rPr>
          <w:rFonts w:ascii="Times New Roman" w:hAnsi="Times New Roman" w:cs="Times New Roman"/>
          <w:sz w:val="24"/>
          <w:szCs w:val="24"/>
        </w:rPr>
        <w:t xml:space="preserve">, установления аналогий и причинно-следственных связей, построения рассуждений, отнесения к известным понятиям </w:t>
      </w:r>
      <w:r>
        <w:rPr>
          <w:rFonts w:ascii="Times New Roman" w:hAnsi="Times New Roman" w:cs="Times New Roman"/>
          <w:bCs/>
          <w:sz w:val="24"/>
          <w:szCs w:val="24"/>
        </w:rPr>
        <w:t>на уровне, соответствующем индивидуальным возможностям</w:t>
      </w:r>
      <w:r>
        <w:rPr>
          <w:rFonts w:ascii="Times New Roman" w:hAnsi="Times New Roman" w:cs="Times New Roman"/>
          <w:sz w:val="24"/>
          <w:szCs w:val="24"/>
        </w:rPr>
        <w:t>;</w:t>
      </w:r>
    </w:p>
    <w:p>
      <w:pPr>
        <w:pStyle w:val="1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>
      <w:pPr>
        <w:pStyle w:val="1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 определение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>
      <w:pPr>
        <w:pStyle w:val="1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 готовность конструктивно разрешать конфликты посредством учета интересов сторон и сотрудничества;</w:t>
      </w:r>
    </w:p>
    <w:p>
      <w:pPr>
        <w:pStyle w:val="1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11) овладение некоторыми базовыми предметными и межпредметными понятиями, отражающими доступные существенные связи и отношения между объектами и процессами.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kern w:val="28"/>
          <w:sz w:val="24"/>
          <w:szCs w:val="24"/>
        </w:rPr>
        <w:t>Предметные результаты</w:t>
      </w:r>
      <w:r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 xml:space="preserve"> освоения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 xml:space="preserve">с учетом специфики содержания предметных областей включают </w:t>
      </w:r>
      <w:r>
        <w:rPr>
          <w:rFonts w:ascii="Times New Roman" w:hAnsi="Times New Roman" w:cs="Times New Roman"/>
          <w:color w:val="auto"/>
          <w:sz w:val="24"/>
          <w:szCs w:val="24"/>
        </w:rPr>
        <w:t>освоенные обучающимися знания и умения, специфичные для каждой предметной области, готовность их применения</w:t>
      </w:r>
      <w:r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 учетом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индивидуальных возможностей и особых образовательных потребностей обучающихся с ЗПР </w:t>
      </w:r>
      <w:r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должны отражать:</w:t>
      </w:r>
    </w:p>
    <w:p>
      <w:pPr>
        <w:autoSpaceDE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Филология</w:t>
      </w:r>
    </w:p>
    <w:p>
      <w:pPr>
        <w:autoSpaceDE w:val="0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Русский язык:</w:t>
      </w:r>
    </w:p>
    <w:p>
      <w:pPr>
        <w:numPr>
          <w:ilvl w:val="0"/>
          <w:numId w:val="10"/>
        </w:numPr>
        <w:tabs>
          <w:tab w:val="clear" w:pos="708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>
      <w:pPr>
        <w:pStyle w:val="52"/>
        <w:numPr>
          <w:ilvl w:val="0"/>
          <w:numId w:val="10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>
        <w:rPr>
          <w:bCs/>
          <w:caps w:val="0"/>
          <w:color w:val="000000"/>
        </w:rPr>
        <w:t>формирование интереса к изучению русского языка;</w:t>
      </w:r>
    </w:p>
    <w:p>
      <w:pPr>
        <w:numPr>
          <w:ilvl w:val="0"/>
          <w:numId w:val="10"/>
        </w:numPr>
        <w:tabs>
          <w:tab w:val="clear" w:pos="708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овладение первоначальными представлениями о правилах речевого этикета; </w:t>
      </w:r>
    </w:p>
    <w:p>
      <w:pPr>
        <w:pStyle w:val="52"/>
        <w:numPr>
          <w:ilvl w:val="0"/>
          <w:numId w:val="10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>
        <w:rPr>
          <w:bCs/>
          <w:caps w:val="0"/>
          <w:color w:val="000000"/>
        </w:rPr>
        <w:t>овладение основами грамотного письма;</w:t>
      </w:r>
    </w:p>
    <w:p>
      <w:pPr>
        <w:pStyle w:val="52"/>
        <w:numPr>
          <w:ilvl w:val="0"/>
          <w:numId w:val="10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>
        <w:rPr>
          <w:bCs/>
          <w:caps w:val="0"/>
          <w:color w:val="000000"/>
        </w:rPr>
        <w:t>овладение обучающимися коммуникативно-речевыми умениями, необходимыми для совершенствования их речевой практики;</w:t>
      </w:r>
    </w:p>
    <w:p>
      <w:pPr>
        <w:numPr>
          <w:ilvl w:val="0"/>
          <w:numId w:val="10"/>
        </w:numPr>
        <w:tabs>
          <w:tab w:val="clear" w:pos="708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формирование позитивного отношения к правильной устной и письменной речи как показателям общей культуры и гражданской позиции человека;</w:t>
      </w:r>
    </w:p>
    <w:p>
      <w:pPr>
        <w:pStyle w:val="52"/>
        <w:numPr>
          <w:ilvl w:val="0"/>
          <w:numId w:val="10"/>
        </w:numPr>
        <w:tabs>
          <w:tab w:val="clear" w:pos="708"/>
        </w:tabs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>
        <w:rPr>
          <w:bCs/>
          <w:caps w:val="0"/>
          <w:color w:val="000000"/>
        </w:rPr>
        <w:t>использование знаний в области русского языка и сформированных грамматико-орфографических умений для решения практических задач.</w:t>
      </w:r>
    </w:p>
    <w:p>
      <w:pPr>
        <w:tabs>
          <w:tab w:val="left" w:pos="1080"/>
        </w:tabs>
        <w:autoSpaceDE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Литературное чтение:</w:t>
      </w:r>
    </w:p>
    <w:p>
      <w:pPr>
        <w:pStyle w:val="52"/>
        <w:numPr>
          <w:ilvl w:val="0"/>
          <w:numId w:val="11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>
        <w:rPr>
          <w:bCs/>
          <w:caps w:val="0"/>
          <w:color w:val="000000"/>
        </w:rPr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>
      <w:pPr>
        <w:pStyle w:val="52"/>
        <w:numPr>
          <w:ilvl w:val="0"/>
          <w:numId w:val="11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>
        <w:rPr>
          <w:bCs/>
          <w:caps w:val="0"/>
          <w:color w:val="000000"/>
        </w:rPr>
        <w:t xml:space="preserve">осознание значимости чтения для личного развития; формирование представлений о мире, российской истории и культуре, первоначальных этических представлений, понятий о добре и зле, нравственности; успешности обучения по всем учебным предметам; </w:t>
      </w:r>
    </w:p>
    <w:p>
      <w:pPr>
        <w:pStyle w:val="52"/>
        <w:numPr>
          <w:ilvl w:val="0"/>
          <w:numId w:val="11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>
        <w:rPr>
          <w:bCs/>
          <w:caps w:val="0"/>
          <w:color w:val="000000"/>
        </w:rPr>
        <w:t>осознанное, правильное, плавное чтение вслух целыми словами с использованием некоторых средств устной выразительности речи;</w:t>
      </w:r>
    </w:p>
    <w:p>
      <w:pPr>
        <w:pStyle w:val="52"/>
        <w:numPr>
          <w:ilvl w:val="0"/>
          <w:numId w:val="11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>
        <w:rPr>
          <w:bCs/>
          <w:caps w:val="0"/>
          <w:color w:val="000000"/>
        </w:rPr>
        <w:t xml:space="preserve">понимание роли чтения, использование разных видов чтения; </w:t>
      </w:r>
    </w:p>
    <w:p>
      <w:pPr>
        <w:pStyle w:val="52"/>
        <w:numPr>
          <w:ilvl w:val="0"/>
          <w:numId w:val="11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>
        <w:rPr>
          <w:bCs/>
          <w:caps w:val="0"/>
          <w:color w:val="000000"/>
        </w:rPr>
        <w:t>формирование умения осознанно воспринимать и оценивать содержание текстов, участие в обсуждении прочитанных произведений, умение высказывать отношение к поступкам героев, оценивать поступки героев и мотивы поступков с учетом принятых в обществе норм и правил;</w:t>
      </w:r>
    </w:p>
    <w:p>
      <w:pPr>
        <w:pStyle w:val="52"/>
        <w:numPr>
          <w:ilvl w:val="0"/>
          <w:numId w:val="11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>
        <w:rPr>
          <w:bCs/>
          <w:caps w:val="0"/>
          <w:color w:val="000000"/>
        </w:rPr>
        <w:t xml:space="preserve">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текстов; </w:t>
      </w:r>
    </w:p>
    <w:p>
      <w:pPr>
        <w:pStyle w:val="52"/>
        <w:numPr>
          <w:ilvl w:val="0"/>
          <w:numId w:val="11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>
        <w:rPr>
          <w:bCs/>
          <w:caps w:val="0"/>
          <w:color w:val="000000"/>
        </w:rPr>
        <w:t xml:space="preserve">формирование потребности в систематическом чтении; </w:t>
      </w:r>
    </w:p>
    <w:p>
      <w:pPr>
        <w:pStyle w:val="52"/>
        <w:numPr>
          <w:ilvl w:val="0"/>
          <w:numId w:val="11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>
        <w:rPr>
          <w:bCs/>
          <w:caps w:val="0"/>
          <w:color w:val="000000"/>
        </w:rPr>
        <w:t xml:space="preserve">выбор с помощью взрослого интересующей литературы. </w:t>
      </w:r>
    </w:p>
    <w:p>
      <w:pPr>
        <w:autoSpaceDE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i/>
          <w:color w:val="000000"/>
          <w:spacing w:val="-15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pacing w:val="-15"/>
          <w:sz w:val="24"/>
          <w:szCs w:val="24"/>
        </w:rPr>
        <w:t>Иностранный язык:</w:t>
      </w:r>
    </w:p>
    <w:p>
      <w:pPr>
        <w:numPr>
          <w:ilvl w:val="0"/>
          <w:numId w:val="12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приобретение начальных элементарных навыков восприятия устной и письменной речи на иностранном языке на основе своих речевых возможностей и потребностей;</w:t>
      </w:r>
    </w:p>
    <w:p>
      <w:pPr>
        <w:numPr>
          <w:ilvl w:val="0"/>
          <w:numId w:val="12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освоение начальных лингвистических представлений, необходимых для восприятия на элементарном уровне устной и письменной речи на иностранном языке, </w:t>
      </w:r>
    </w:p>
    <w:p>
      <w:pPr>
        <w:numPr>
          <w:ilvl w:val="0"/>
          <w:numId w:val="12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сформированность основ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 </w:t>
      </w:r>
    </w:p>
    <w:p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 и информатика</w:t>
      </w:r>
    </w:p>
    <w:p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Математика:</w:t>
      </w:r>
    </w:p>
    <w:p>
      <w:pPr>
        <w:pStyle w:val="52"/>
        <w:numPr>
          <w:ilvl w:val="0"/>
          <w:numId w:val="13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>
        <w:rPr>
          <w:bCs/>
          <w:caps w:val="0"/>
          <w:color w:val="000000"/>
        </w:rPr>
        <w:t>использование начальных математических знаний о числах, мерах, величинах и геометрических фигурах для описания и объяснения окружающих предметов, процессов, явлений, а также оценки их количественных и пространственных отношений;</w:t>
      </w:r>
    </w:p>
    <w:p>
      <w:pPr>
        <w:pStyle w:val="52"/>
        <w:numPr>
          <w:ilvl w:val="0"/>
          <w:numId w:val="13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>
        <w:rPr>
          <w:bCs/>
          <w:caps w:val="0"/>
          <w:color w:val="000000"/>
        </w:rPr>
        <w:t>приобретение начального опыта применения математических знаний для решения учебно-познавательных и учебно-практических задач;</w:t>
      </w:r>
    </w:p>
    <w:p>
      <w:pPr>
        <w:pStyle w:val="52"/>
        <w:numPr>
          <w:ilvl w:val="0"/>
          <w:numId w:val="13"/>
        </w:numPr>
        <w:suppressAutoHyphens/>
        <w:spacing w:line="240" w:lineRule="auto"/>
        <w:ind w:hanging="360"/>
        <w:contextualSpacing w:val="0"/>
        <w:jc w:val="both"/>
        <w:rPr>
          <w:bCs/>
          <w:caps w:val="0"/>
          <w:color w:val="000000"/>
        </w:rPr>
      </w:pPr>
      <w:r>
        <w:rPr>
          <w:bCs/>
          <w:caps w:val="0"/>
          <w:color w:val="000000"/>
        </w:rPr>
        <w:t>умение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и, исследовать, распознавать и изображать геометрические фигуры;</w:t>
      </w:r>
    </w:p>
    <w:p>
      <w:pPr>
        <w:spacing w:after="0" w:line="240" w:lineRule="auto"/>
        <w:ind w:right="113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Обществознание и естествознание (Окружающий мир)</w:t>
      </w:r>
    </w:p>
    <w:p>
      <w:pPr>
        <w:spacing w:after="0" w:line="240" w:lineRule="auto"/>
        <w:ind w:right="113"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Окружающий мир:</w:t>
      </w:r>
    </w:p>
    <w:p>
      <w:pPr>
        <w:numPr>
          <w:ilvl w:val="0"/>
          <w:numId w:val="1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сформированность уважительного отношения к России, родному краю, своей семье, истории, культуре, природе нашей страны, её современной жизни;</w:t>
      </w:r>
    </w:p>
    <w:p>
      <w:pPr>
        <w:numPr>
          <w:ilvl w:val="0"/>
          <w:numId w:val="1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shd w:val="clear" w:color="auto" w:fill="FF0000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расширение, углубление и систематизация знаний о предметах и явлениях окружающего мира, </w:t>
      </w:r>
      <w:r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>
      <w:pPr>
        <w:numPr>
          <w:ilvl w:val="0"/>
          <w:numId w:val="1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усвоение простейших взаимосвязей и взаимозависимостей между миром живой и неживой природы, между деятельностью человека и происходящими изменениями в окружающей среде;</w:t>
      </w:r>
    </w:p>
    <w:p>
      <w:pPr>
        <w:numPr>
          <w:ilvl w:val="0"/>
          <w:numId w:val="14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навыков устанавливать и выявлять причинно-следственные связи в окружающем мире, умение прогнозировать простые последствия собственных действий и действий, совершаемых другими людьми;</w:t>
      </w:r>
    </w:p>
    <w:p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религиозных культур и светской этики</w:t>
      </w:r>
    </w:p>
    <w:p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Основы религиозных культур и светской этики:</w:t>
      </w:r>
    </w:p>
    <w:p>
      <w:pPr>
        <w:numPr>
          <w:ilvl w:val="0"/>
          <w:numId w:val="1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  <w:shd w:val="clear" w:color="auto" w:fill="FFFF00"/>
        </w:rPr>
      </w:pPr>
      <w:r>
        <w:rPr>
          <w:rFonts w:ascii="Times New Roman" w:hAnsi="Times New Roman" w:cs="Times New Roman"/>
          <w:sz w:val="24"/>
          <w:szCs w:val="24"/>
        </w:rPr>
        <w:t xml:space="preserve"> знакомство с основными нормами светской и религиозной морали, понимание их значения в выстраивании конструктивных отношений в семье и обществе;</w:t>
      </w:r>
    </w:p>
    <w:p>
      <w:pPr>
        <w:numPr>
          <w:ilvl w:val="0"/>
          <w:numId w:val="1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  <w:shd w:val="clear" w:color="auto" w:fill="FF0000"/>
        </w:rPr>
      </w:pPr>
      <w:r>
        <w:rPr>
          <w:rFonts w:ascii="Times New Roman" w:hAnsi="Times New Roman" w:cs="Times New Roman"/>
          <w:kern w:val="28"/>
          <w:sz w:val="24"/>
          <w:szCs w:val="24"/>
        </w:rPr>
        <w:t>понимание значения нравственности, веры и религии в жизни человека и общества;</w:t>
      </w:r>
    </w:p>
    <w:p>
      <w:pPr>
        <w:numPr>
          <w:ilvl w:val="0"/>
          <w:numId w:val="1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  <w:shd w:val="clear" w:color="auto" w:fill="FF0000"/>
        </w:rPr>
      </w:pPr>
      <w:r>
        <w:rPr>
          <w:rFonts w:ascii="Times New Roman" w:hAnsi="Times New Roman" w:cs="Times New Roman"/>
          <w:kern w:val="28"/>
          <w:sz w:val="24"/>
          <w:szCs w:val="24"/>
        </w:rPr>
        <w:t>формирование первоначальных представлений о светской этике, о традиционных религиях, их роли в культуре, истории и современности России;</w:t>
      </w:r>
    </w:p>
    <w:p>
      <w:pPr>
        <w:numPr>
          <w:ilvl w:val="0"/>
          <w:numId w:val="15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>
        <w:rPr>
          <w:rFonts w:ascii="Times New Roman" w:hAnsi="Times New Roman" w:cs="Times New Roman"/>
          <w:kern w:val="28"/>
          <w:sz w:val="24"/>
          <w:szCs w:val="24"/>
        </w:rPr>
        <w:t>осознание ценности человеческой жизни.</w:t>
      </w:r>
    </w:p>
    <w:p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kern w:val="28"/>
          <w:sz w:val="24"/>
          <w:szCs w:val="24"/>
        </w:rPr>
      </w:pPr>
      <w:r>
        <w:rPr>
          <w:rFonts w:ascii="Times New Roman" w:hAnsi="Times New Roman" w:cs="Times New Roman"/>
          <w:b/>
          <w:kern w:val="28"/>
          <w:sz w:val="24"/>
          <w:szCs w:val="24"/>
        </w:rPr>
        <w:t>Искусство</w:t>
      </w:r>
    </w:p>
    <w:p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i/>
          <w:kern w:val="28"/>
          <w:sz w:val="24"/>
          <w:szCs w:val="24"/>
        </w:rPr>
      </w:pPr>
      <w:r>
        <w:rPr>
          <w:rFonts w:ascii="Times New Roman" w:hAnsi="Times New Roman" w:cs="Times New Roman"/>
          <w:b/>
          <w:i/>
          <w:kern w:val="28"/>
          <w:sz w:val="24"/>
          <w:szCs w:val="24"/>
        </w:rPr>
        <w:t>Изобразительное искусство:</w:t>
      </w:r>
    </w:p>
    <w:p>
      <w:pPr>
        <w:numPr>
          <w:ilvl w:val="0"/>
          <w:numId w:val="16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>
        <w:rPr>
          <w:rFonts w:ascii="Times New Roman" w:hAnsi="Times New Roman" w:cs="Times New Roman"/>
          <w:kern w:val="28"/>
          <w:sz w:val="24"/>
          <w:szCs w:val="24"/>
        </w:rPr>
        <w:t>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</w:r>
    </w:p>
    <w:p>
      <w:pPr>
        <w:numPr>
          <w:ilvl w:val="0"/>
          <w:numId w:val="16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развитие эстетических чувств, умения видеть и понимать красивое, дифференцировать красивое от «некрасивого», высказывать оценочные суждения о произведениях искусства; воспитание активного эмоционально-эстетического отношения к произведениям искусства;</w:t>
      </w:r>
    </w:p>
    <w:p>
      <w:pPr>
        <w:numPr>
          <w:ilvl w:val="0"/>
          <w:numId w:val="16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>
        <w:rPr>
          <w:rFonts w:ascii="Times New Roman" w:hAnsi="Times New Roman" w:cs="Times New Roman"/>
          <w:kern w:val="28"/>
          <w:sz w:val="24"/>
          <w:szCs w:val="24"/>
        </w:rPr>
        <w:t xml:space="preserve">овладение элементарными практическими умениями и навыками в различных видах художественной деятельности </w:t>
      </w:r>
      <w:r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(изобразительного, декоративно-прикладного и народного искусства, скульптуры, дизайна и др.);</w:t>
      </w:r>
    </w:p>
    <w:p>
      <w:pPr>
        <w:numPr>
          <w:ilvl w:val="0"/>
          <w:numId w:val="16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>
        <w:rPr>
          <w:rFonts w:ascii="Times New Roman" w:hAnsi="Times New Roman" w:cs="Times New Roman"/>
          <w:kern w:val="28"/>
          <w:sz w:val="24"/>
          <w:szCs w:val="24"/>
        </w:rPr>
        <w:t>умение воспринимать и выделять в окружающем мире (как в природном, так и в социальном) эстетически привлекательные объекты, выражать по отношению к ним собственное эмоционально-оценочное отношение;</w:t>
      </w:r>
    </w:p>
    <w:p>
      <w:pPr>
        <w:numPr>
          <w:ilvl w:val="0"/>
          <w:numId w:val="16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kern w:val="28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овладение практическими умениями самовыражения средствами изобразительного искусства</w:t>
      </w:r>
      <w:r>
        <w:rPr>
          <w:rFonts w:ascii="Times New Roman" w:hAnsi="Times New Roman" w:cs="Times New Roman"/>
          <w:kern w:val="28"/>
          <w:sz w:val="24"/>
          <w:szCs w:val="24"/>
        </w:rPr>
        <w:t>.</w:t>
      </w:r>
    </w:p>
    <w:p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i/>
          <w:kern w:val="28"/>
          <w:sz w:val="24"/>
          <w:szCs w:val="24"/>
        </w:rPr>
      </w:pPr>
      <w:r>
        <w:rPr>
          <w:rFonts w:ascii="Times New Roman" w:hAnsi="Times New Roman" w:cs="Times New Roman"/>
          <w:b/>
          <w:i/>
          <w:kern w:val="28"/>
          <w:sz w:val="24"/>
          <w:szCs w:val="24"/>
        </w:rPr>
        <w:t>Музыка:</w:t>
      </w:r>
    </w:p>
    <w:p>
      <w:pPr>
        <w:numPr>
          <w:ilvl w:val="0"/>
          <w:numId w:val="17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>
        <w:rPr>
          <w:rFonts w:ascii="Times New Roman" w:hAnsi="Times New Roman" w:cs="Times New Roman"/>
          <w:kern w:val="28"/>
          <w:sz w:val="24"/>
          <w:szCs w:val="24"/>
        </w:rPr>
        <w:t>формирование первоначальных представлений о роли музыки в жизни человека, ее роли в  духовно-нравственном развитии человека;</w:t>
      </w:r>
    </w:p>
    <w:p>
      <w:pPr>
        <w:numPr>
          <w:ilvl w:val="0"/>
          <w:numId w:val="17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элементов музыкальной культуры, интереса к музыкальному искусству и музыкальной деятельности, формирование элементарных эстетических суждений;</w:t>
      </w:r>
    </w:p>
    <w:p>
      <w:pPr>
        <w:numPr>
          <w:ilvl w:val="0"/>
          <w:numId w:val="17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развитие эмоционального осознанного восприятия музыки, как в процессе активной музыкальной деятельности, так и во время слушания музыкальных произведений;</w:t>
      </w:r>
    </w:p>
    <w:p>
      <w:pPr>
        <w:numPr>
          <w:ilvl w:val="0"/>
          <w:numId w:val="17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эстетических чувств в процессе слушания музыкальных произведений различных жанров;</w:t>
      </w:r>
    </w:p>
    <w:p>
      <w:pPr>
        <w:numPr>
          <w:ilvl w:val="0"/>
          <w:numId w:val="17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>
        <w:rPr>
          <w:rFonts w:ascii="Times New Roman" w:hAnsi="Times New Roman" w:cs="Times New Roman"/>
          <w:kern w:val="28"/>
          <w:sz w:val="24"/>
          <w:szCs w:val="24"/>
        </w:rPr>
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kern w:val="28"/>
          <w:sz w:val="24"/>
          <w:szCs w:val="24"/>
        </w:rPr>
      </w:pPr>
      <w:r>
        <w:rPr>
          <w:rFonts w:ascii="Times New Roman" w:hAnsi="Times New Roman" w:cs="Times New Roman"/>
          <w:b/>
          <w:kern w:val="28"/>
          <w:sz w:val="24"/>
          <w:szCs w:val="24"/>
        </w:rPr>
        <w:t>Технология</w:t>
      </w:r>
    </w:p>
    <w:p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bCs/>
          <w:i/>
          <w:color w:val="000000"/>
          <w:kern w:val="28"/>
          <w:sz w:val="24"/>
          <w:szCs w:val="24"/>
        </w:rPr>
      </w:pPr>
      <w:r>
        <w:rPr>
          <w:rFonts w:ascii="Times New Roman" w:hAnsi="Times New Roman" w:cs="Times New Roman"/>
          <w:b/>
          <w:i/>
          <w:kern w:val="28"/>
          <w:sz w:val="24"/>
          <w:szCs w:val="24"/>
        </w:rPr>
        <w:t>Технология (труд):</w:t>
      </w:r>
    </w:p>
    <w:p>
      <w:pPr>
        <w:numPr>
          <w:ilvl w:val="0"/>
          <w:numId w:val="1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навыков самообслуживания, овладение некоторыми технологическими приемами ручной обработки материалов,</w:t>
      </w:r>
      <w:r>
        <w:rPr>
          <w:rFonts w:ascii="Times New Roman" w:hAnsi="Times New Roman" w:cs="Times New Roman"/>
          <w:kern w:val="28"/>
          <w:sz w:val="24"/>
          <w:szCs w:val="24"/>
        </w:rPr>
        <w:t xml:space="preserve"> усвоение правил техники безопасности;</w:t>
      </w:r>
    </w:p>
    <w:p>
      <w:pPr>
        <w:numPr>
          <w:ilvl w:val="0"/>
          <w:numId w:val="1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умений работать с разными видами материалов (бумагой, тканями, пластилином, природным материалом и т.д.); выбирать способы их обработки в зависимости от их свойств;</w:t>
      </w:r>
    </w:p>
    <w:p>
      <w:pPr>
        <w:numPr>
          <w:ilvl w:val="0"/>
          <w:numId w:val="1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организационных трудовых умений (правильно располагать материалы и инструменты на рабочем месте, выполнять правила безопасной работы и санитарно-гигиенические требования и т.д.)</w:t>
      </w:r>
    </w:p>
    <w:p>
      <w:pPr>
        <w:numPr>
          <w:ilvl w:val="0"/>
          <w:numId w:val="1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>
        <w:rPr>
          <w:rFonts w:ascii="Times New Roman" w:hAnsi="Times New Roman" w:cs="Times New Roman"/>
          <w:kern w:val="28"/>
          <w:sz w:val="24"/>
          <w:szCs w:val="24"/>
        </w:rPr>
        <w:t xml:space="preserve">приобретение первоначальных навыков совместной продуктивной деятельности, сотрудничества, взаимопомощи, планирования и организации; </w:t>
      </w:r>
    </w:p>
    <w:p>
      <w:pPr>
        <w:numPr>
          <w:ilvl w:val="0"/>
          <w:numId w:val="18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>
        <w:rPr>
          <w:rFonts w:ascii="Times New Roman" w:hAnsi="Times New Roman" w:cs="Times New Roman"/>
          <w:kern w:val="28"/>
          <w:sz w:val="24"/>
          <w:szCs w:val="24"/>
        </w:rPr>
        <w:t xml:space="preserve">использование приобретенных знаний и умений </w:t>
      </w:r>
      <w:r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для решения практических задач.</w:t>
      </w:r>
    </w:p>
    <w:p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/>
          <w:kern w:val="28"/>
          <w:sz w:val="24"/>
          <w:szCs w:val="24"/>
        </w:rPr>
      </w:pPr>
      <w:r>
        <w:rPr>
          <w:rFonts w:ascii="Times New Roman" w:hAnsi="Times New Roman" w:cs="Times New Roman"/>
          <w:b/>
          <w:kern w:val="28"/>
          <w:sz w:val="24"/>
          <w:szCs w:val="24"/>
        </w:rPr>
        <w:t>Физическая культура</w:t>
      </w:r>
    </w:p>
    <w:p>
      <w:pPr>
        <w:tabs>
          <w:tab w:val="left" w:pos="1080"/>
        </w:tabs>
        <w:autoSpaceDE w:val="0"/>
        <w:spacing w:after="0" w:line="240" w:lineRule="auto"/>
        <w:ind w:firstLine="720"/>
        <w:rPr>
          <w:rFonts w:ascii="Times New Roman" w:hAnsi="Times New Roman" w:cs="Times New Roman"/>
          <w:bCs/>
          <w:i/>
          <w:color w:val="000000"/>
          <w:kern w:val="28"/>
          <w:sz w:val="24"/>
          <w:szCs w:val="24"/>
        </w:rPr>
      </w:pPr>
      <w:r>
        <w:rPr>
          <w:rFonts w:ascii="Times New Roman" w:hAnsi="Times New Roman" w:cs="Times New Roman"/>
          <w:b/>
          <w:i/>
          <w:kern w:val="28"/>
          <w:sz w:val="24"/>
          <w:szCs w:val="24"/>
        </w:rPr>
        <w:t>Физическая культура</w:t>
      </w:r>
    </w:p>
    <w:p>
      <w:pPr>
        <w:numPr>
          <w:ilvl w:val="0"/>
          <w:numId w:val="19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kern w:val="28"/>
          <w:sz w:val="24"/>
          <w:szCs w:val="24"/>
        </w:rPr>
        <w:t>формирование первоначальных представлений о значении физической культуры для укрепления здоровья человека, физического развития, повышения работоспособности.</w:t>
      </w:r>
    </w:p>
    <w:p>
      <w:pPr>
        <w:numPr>
          <w:ilvl w:val="0"/>
          <w:numId w:val="19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>
        <w:rPr>
          <w:rFonts w:ascii="Times New Roman" w:hAnsi="Times New Roman" w:cs="Times New Roman"/>
          <w:kern w:val="28"/>
          <w:sz w:val="24"/>
          <w:szCs w:val="24"/>
        </w:rPr>
        <w:t xml:space="preserve">овладение умениями организовывать здоровьесберегающую жизнедеятельность (режим дня, утренняя зарядка, оздоровительные мероприятия, подвижные игры и т. д.); </w:t>
      </w:r>
    </w:p>
    <w:p>
      <w:pPr>
        <w:numPr>
          <w:ilvl w:val="0"/>
          <w:numId w:val="19"/>
        </w:numPr>
        <w:tabs>
          <w:tab w:val="clear" w:pos="1165"/>
        </w:tabs>
        <w:autoSpaceDE w:val="0"/>
        <w:spacing w:after="0" w:line="240" w:lineRule="auto"/>
        <w:ind w:left="720" w:hanging="360"/>
        <w:jc w:val="both"/>
        <w:rPr>
          <w:rFonts w:ascii="Times New Roman" w:hAnsi="Times New Roman" w:cs="Times New Roman"/>
          <w:b/>
          <w:bCs/>
          <w:color w:val="000000"/>
          <w:kern w:val="28"/>
          <w:sz w:val="24"/>
          <w:szCs w:val="24"/>
        </w:rPr>
      </w:pPr>
      <w:r>
        <w:rPr>
          <w:rFonts w:ascii="Times New Roman" w:hAnsi="Times New Roman" w:cs="Times New Roman"/>
          <w:kern w:val="28"/>
          <w:sz w:val="24"/>
          <w:szCs w:val="24"/>
        </w:rPr>
        <w:t>формирование умения следить за своим физическим состоянием, величиной физических нагрузок.</w:t>
      </w:r>
    </w:p>
    <w:p>
      <w:pPr>
        <w:tabs>
          <w:tab w:val="left" w:pos="1080"/>
        </w:tabs>
        <w:autoSpaceDE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освоения коррекционно-развивающей области </w:t>
      </w:r>
      <w:r>
        <w:rPr>
          <w:rFonts w:ascii="Times New Roman" w:hAnsi="Times New Roman" w:cs="Times New Roman"/>
          <w:b/>
          <w:bCs/>
          <w:sz w:val="24"/>
          <w:szCs w:val="24"/>
        </w:rPr>
        <w:br w:type="textWrapping"/>
      </w:r>
      <w:r>
        <w:rPr>
          <w:rFonts w:ascii="Times New Roman" w:hAnsi="Times New Roman"/>
          <w:b/>
          <w:sz w:val="24"/>
          <w:szCs w:val="24"/>
        </w:rPr>
        <w:t>АООП НОО (вариант 7.2)</w:t>
      </w:r>
    </w:p>
    <w:p>
      <w:pPr>
        <w:tabs>
          <w:tab w:val="left" w:pos="1080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освоения 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коррекционно-развивающей области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>
        <w:rPr>
          <w:rFonts w:ascii="Times New Roman" w:hAnsi="Times New Roman" w:cs="Times New Roman"/>
          <w:sz w:val="24"/>
          <w:szCs w:val="24"/>
        </w:rPr>
        <w:t xml:space="preserve">отражают: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Логопедические занятия</w:t>
      </w:r>
      <w:r>
        <w:rPr>
          <w:rFonts w:ascii="Times New Roman" w:hAnsi="Times New Roman" w:cs="Times New Roman"/>
          <w:sz w:val="24"/>
          <w:szCs w:val="24"/>
        </w:rPr>
        <w:t>: формирование и развитие различных видов устной речи (разговорно-диалогической, описательно-повествовательной) на основе обогащения знаний об окружающей действительности; обогащение и развитие словаря, уточнение значения слова, развитие лексической системности, формирование семантических полей; развитие и совершенствование грамматического строя речи, связной речи; коррекция недостатков письменной речи (чтения и письма).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Психокоррекционные занятия: </w:t>
      </w:r>
      <w:r>
        <w:rPr>
          <w:rFonts w:ascii="Times New Roman" w:hAnsi="Times New Roman" w:cs="Times New Roman"/>
          <w:sz w:val="24"/>
          <w:szCs w:val="24"/>
        </w:rPr>
        <w:t>формирование учебной мотивации, стимуляция сенсорно-перцептивных, мнемических и интеллектуальных процессов; гармонизация психоэмоционального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самоконтроля; развитие способности к эмпатии, сопереживанию; формирование продуктивных видов взаимоотношений с окружающими (в семье, классе), повышение социального статуса ребенка в коллективе.</w:t>
      </w:r>
    </w:p>
    <w:p>
      <w:pPr>
        <w:tabs>
          <w:tab w:val="left" w:pos="1080"/>
        </w:tabs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результатам освоения курсов коррекционно-развивающей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потребностями.</w:t>
      </w:r>
    </w:p>
    <w:p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2" w:name="_Toc415833127"/>
    </w:p>
    <w:p>
      <w:pPr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pStyle w:val="52"/>
        <w:spacing w:line="240" w:lineRule="auto"/>
        <w:ind w:left="823"/>
        <w:outlineLvl w:val="2"/>
        <w:rPr>
          <w:b/>
          <w:u w:val="single"/>
        </w:rPr>
      </w:pPr>
      <w:r>
        <w:rPr>
          <w:b/>
          <w:caps w:val="0"/>
          <w:color w:val="00000A"/>
          <w:u w:val="single"/>
        </w:rPr>
        <w:t xml:space="preserve">1.3.СИСТЕМА ОЦЕНКИ ДОСТИЖЕНИЯ ОБУЧАЮЩИМИСЯ С </w:t>
      </w:r>
      <w:r>
        <w:rPr>
          <w:b/>
          <w:caps w:val="0"/>
          <w:u w:val="single"/>
        </w:rPr>
        <w:t>ЗАДЕРЖКОЙ ПСИХИЧЕСКОГО РАЗВИТИЯ</w:t>
      </w:r>
      <w:r>
        <w:rPr>
          <w:b/>
          <w:caps w:val="0"/>
          <w:color w:val="00000A"/>
          <w:u w:val="single"/>
        </w:rPr>
        <w:t xml:space="preserve"> ПЛАНИРУЕМЫХ РЕЗУЛЬТАТОВ ОСВОЕНИЯ </w:t>
      </w:r>
      <w:bookmarkEnd w:id="2"/>
      <w:r>
        <w:rPr>
          <w:b/>
          <w:caps w:val="0"/>
          <w:u w:val="single"/>
        </w:rPr>
        <w:t>АООП НОО (ВАРИАНТ 7.2)</w:t>
      </w:r>
    </w:p>
    <w:p>
      <w:pPr>
        <w:pStyle w:val="69"/>
        <w:spacing w:line="240" w:lineRule="auto"/>
        <w:ind w:firstLine="709"/>
        <w:rPr>
          <w:caps w:val="0"/>
          <w:color w:val="auto"/>
          <w:sz w:val="24"/>
          <w:szCs w:val="24"/>
        </w:rPr>
      </w:pPr>
    </w:p>
    <w:p>
      <w:pPr>
        <w:pStyle w:val="69"/>
        <w:spacing w:line="240" w:lineRule="auto"/>
        <w:ind w:firstLine="709"/>
        <w:rPr>
          <w:caps w:val="0"/>
          <w:color w:val="auto"/>
          <w:sz w:val="24"/>
          <w:szCs w:val="24"/>
        </w:rPr>
      </w:pPr>
      <w:r>
        <w:rPr>
          <w:caps w:val="0"/>
          <w:color w:val="auto"/>
          <w:sz w:val="24"/>
          <w:szCs w:val="24"/>
        </w:rPr>
        <w:t xml:space="preserve">Система оценки достижения планируемых результатов освоения </w:t>
      </w:r>
      <w:r>
        <w:rPr>
          <w:sz w:val="24"/>
          <w:szCs w:val="24"/>
        </w:rPr>
        <w:t>АООП НОО (</w:t>
      </w:r>
      <w:r>
        <w:rPr>
          <w:caps w:val="0"/>
          <w:sz w:val="24"/>
          <w:szCs w:val="24"/>
        </w:rPr>
        <w:t>вариант</w:t>
      </w:r>
      <w:r>
        <w:rPr>
          <w:sz w:val="24"/>
          <w:szCs w:val="24"/>
        </w:rPr>
        <w:t xml:space="preserve"> 7.2)</w:t>
      </w:r>
      <w:r>
        <w:rPr>
          <w:caps w:val="0"/>
          <w:color w:val="auto"/>
          <w:sz w:val="24"/>
          <w:szCs w:val="24"/>
        </w:rPr>
        <w:t xml:space="preserve"> обучающихся с ЗПР (далее </w:t>
      </w:r>
      <w:r>
        <w:rPr>
          <w:caps w:val="0"/>
          <w:color w:val="auto"/>
          <w:sz w:val="24"/>
          <w:szCs w:val="24"/>
        </w:rPr>
        <w:sym w:font="Symbol" w:char="F02D"/>
      </w:r>
      <w:r>
        <w:rPr>
          <w:caps w:val="0"/>
          <w:color w:val="auto"/>
          <w:sz w:val="24"/>
          <w:szCs w:val="24"/>
        </w:rPr>
        <w:t xml:space="preserve"> система оценки) представляет собой один из инструментов реализации требований ФГОС НОО обучающихся с ОВЗ к результатам освоения </w:t>
      </w:r>
      <w:r>
        <w:rPr>
          <w:sz w:val="24"/>
          <w:szCs w:val="24"/>
        </w:rPr>
        <w:t>АООП НОО (</w:t>
      </w:r>
      <w:r>
        <w:rPr>
          <w:caps w:val="0"/>
          <w:sz w:val="24"/>
          <w:szCs w:val="24"/>
        </w:rPr>
        <w:t>вариант</w:t>
      </w:r>
      <w:r>
        <w:rPr>
          <w:sz w:val="24"/>
          <w:szCs w:val="24"/>
        </w:rPr>
        <w:t xml:space="preserve"> 7.2) </w:t>
      </w:r>
      <w:r>
        <w:rPr>
          <w:caps w:val="0"/>
          <w:color w:val="auto"/>
          <w:sz w:val="24"/>
          <w:szCs w:val="24"/>
        </w:rPr>
        <w:t>и направлена на обеспечение качества образования, что предполагает вовлечённость в оценочную деятельность как педагогов, так и обучающихся и их родителей (законных представителей).</w:t>
      </w:r>
    </w:p>
    <w:p>
      <w:pPr>
        <w:pStyle w:val="69"/>
        <w:spacing w:line="240" w:lineRule="auto"/>
        <w:ind w:firstLine="709"/>
        <w:rPr>
          <w:color w:val="auto"/>
          <w:sz w:val="24"/>
          <w:szCs w:val="24"/>
        </w:rPr>
      </w:pPr>
      <w:r>
        <w:rPr>
          <w:caps w:val="0"/>
          <w:color w:val="auto"/>
          <w:sz w:val="24"/>
          <w:szCs w:val="24"/>
        </w:rPr>
        <w:t xml:space="preserve">В соответствии с ФГОС НОО обучающихся с ОВЗ основным </w:t>
      </w:r>
      <w:r>
        <w:rPr>
          <w:rStyle w:val="79"/>
          <w:b w:val="0"/>
          <w:caps w:val="0"/>
          <w:color w:val="auto"/>
          <w:sz w:val="24"/>
          <w:szCs w:val="24"/>
        </w:rPr>
        <w:t>объектом</w:t>
      </w:r>
      <w:r>
        <w:rPr>
          <w:caps w:val="0"/>
          <w:color w:val="auto"/>
          <w:sz w:val="24"/>
          <w:szCs w:val="24"/>
        </w:rPr>
        <w:t xml:space="preserve"> системы оценки, её </w:t>
      </w:r>
      <w:r>
        <w:rPr>
          <w:rStyle w:val="79"/>
          <w:b w:val="0"/>
          <w:caps w:val="0"/>
          <w:color w:val="auto"/>
          <w:sz w:val="24"/>
          <w:szCs w:val="24"/>
        </w:rPr>
        <w:t>содержательной и критериальной базой выступают планируемые результаты</w:t>
      </w:r>
      <w:r>
        <w:rPr>
          <w:caps w:val="0"/>
          <w:color w:val="auto"/>
          <w:sz w:val="24"/>
          <w:szCs w:val="24"/>
        </w:rPr>
        <w:t xml:space="preserve"> освоения обучающимися АООП НОО </w:t>
      </w:r>
      <w:r>
        <w:rPr>
          <w:sz w:val="24"/>
          <w:szCs w:val="24"/>
        </w:rPr>
        <w:t>(</w:t>
      </w:r>
      <w:r>
        <w:rPr>
          <w:caps w:val="0"/>
          <w:sz w:val="24"/>
          <w:szCs w:val="24"/>
        </w:rPr>
        <w:t>вариант</w:t>
      </w:r>
      <w:r>
        <w:rPr>
          <w:sz w:val="24"/>
          <w:szCs w:val="24"/>
        </w:rPr>
        <w:t xml:space="preserve"> 7.2)</w:t>
      </w:r>
      <w:r>
        <w:rPr>
          <w:caps w:val="0"/>
          <w:color w:val="auto"/>
          <w:sz w:val="24"/>
          <w:szCs w:val="24"/>
        </w:rPr>
        <w:t>.</w:t>
      </w:r>
    </w:p>
    <w:p>
      <w:pPr>
        <w:pStyle w:val="69"/>
        <w:spacing w:line="240" w:lineRule="auto"/>
        <w:ind w:firstLine="709"/>
        <w:rPr>
          <w:sz w:val="24"/>
          <w:szCs w:val="24"/>
        </w:rPr>
      </w:pPr>
      <w:r>
        <w:rPr>
          <w:caps w:val="0"/>
          <w:color w:val="auto"/>
          <w:sz w:val="24"/>
          <w:szCs w:val="24"/>
        </w:rPr>
        <w:t xml:space="preserve"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 и </w:t>
      </w:r>
      <w:r>
        <w:rPr>
          <w:rStyle w:val="79"/>
          <w:b w:val="0"/>
          <w:i/>
          <w:caps w:val="0"/>
          <w:color w:val="auto"/>
          <w:sz w:val="24"/>
          <w:szCs w:val="24"/>
        </w:rPr>
        <w:t>функциями</w:t>
      </w:r>
      <w:r>
        <w:rPr>
          <w:caps w:val="0"/>
          <w:color w:val="auto"/>
          <w:sz w:val="24"/>
          <w:szCs w:val="24"/>
        </w:rPr>
        <w:t xml:space="preserve"> являются </w:t>
      </w:r>
      <w:r>
        <w:rPr>
          <w:rStyle w:val="80"/>
          <w:b w:val="0"/>
          <w:caps w:val="0"/>
          <w:color w:val="auto"/>
          <w:sz w:val="24"/>
          <w:szCs w:val="24"/>
        </w:rPr>
        <w:t xml:space="preserve">ориентация </w:t>
      </w:r>
      <w:r>
        <w:rPr>
          <w:rStyle w:val="80"/>
          <w:b w:val="0"/>
          <w:caps w:val="0"/>
          <w:sz w:val="24"/>
          <w:szCs w:val="24"/>
        </w:rPr>
        <w:t xml:space="preserve">образовательной деятельности </w:t>
      </w:r>
      <w:r>
        <w:rPr>
          <w:caps w:val="0"/>
          <w:sz w:val="24"/>
          <w:szCs w:val="24"/>
        </w:rPr>
        <w:t xml:space="preserve">на достижение планируемых результатов освоения АООП НОО и обеспечение эффективной </w:t>
      </w:r>
      <w:r>
        <w:rPr>
          <w:rStyle w:val="80"/>
          <w:b w:val="0"/>
          <w:caps w:val="0"/>
          <w:sz w:val="24"/>
          <w:szCs w:val="24"/>
        </w:rPr>
        <w:t>обратной связи</w:t>
      </w:r>
      <w:r>
        <w:rPr>
          <w:rStyle w:val="80"/>
          <w:b w:val="0"/>
          <w:i w:val="0"/>
          <w:sz w:val="24"/>
          <w:szCs w:val="24"/>
        </w:rPr>
        <w:t>,</w:t>
      </w:r>
      <w:r>
        <w:rPr>
          <w:caps w:val="0"/>
          <w:sz w:val="24"/>
          <w:szCs w:val="24"/>
        </w:rPr>
        <w:t xml:space="preserve"> позволяющей осуществлять </w:t>
      </w:r>
      <w:r>
        <w:rPr>
          <w:rStyle w:val="80"/>
          <w:b w:val="0"/>
          <w:i w:val="0"/>
          <w:caps w:val="0"/>
          <w:sz w:val="24"/>
          <w:szCs w:val="24"/>
        </w:rPr>
        <w:t>управление образовательным процессом</w:t>
      </w:r>
      <w:r>
        <w:rPr>
          <w:rStyle w:val="80"/>
          <w:b w:val="0"/>
          <w:i w:val="0"/>
          <w:sz w:val="24"/>
          <w:szCs w:val="24"/>
        </w:rPr>
        <w:t>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Основными направлениями и целями оценочной деятель</w:t>
      </w:r>
      <w:r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ности в соответствии с требованиями </w:t>
      </w:r>
      <w:r>
        <w:rPr>
          <w:rFonts w:ascii="Times New Roman" w:hAnsi="Times New Roman" w:cs="Times New Roman"/>
          <w:caps/>
          <w:sz w:val="24"/>
          <w:szCs w:val="24"/>
        </w:rPr>
        <w:t xml:space="preserve">ФГОС НОО </w:t>
      </w:r>
      <w:r>
        <w:rPr>
          <w:rFonts w:ascii="Times New Roman" w:hAnsi="Times New Roman" w:cs="Times New Roman"/>
          <w:sz w:val="24"/>
          <w:szCs w:val="24"/>
        </w:rPr>
        <w:t xml:space="preserve">обучающихся с </w:t>
      </w:r>
      <w:r>
        <w:rPr>
          <w:rFonts w:ascii="Times New Roman" w:hAnsi="Times New Roman" w:cs="Times New Roman"/>
          <w:caps/>
          <w:sz w:val="24"/>
          <w:szCs w:val="24"/>
        </w:rPr>
        <w:t>ОВЗ</w:t>
      </w:r>
      <w:r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являются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оценка образовательных достижений обучающихся и оценка результатов деятельности образовательных организаций и педагогических кадров. Полученные данные используются для оценки состояния и тенденций развития системы образования. </w:t>
      </w:r>
    </w:p>
    <w:p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Система оценки достижения обучающимися с ЗПР планируемых результатов освоения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>
        <w:rPr>
          <w:rFonts w:ascii="Times New Roman" w:hAnsi="Times New Roman" w:cs="Times New Roman"/>
          <w:color w:val="auto"/>
          <w:sz w:val="24"/>
          <w:szCs w:val="24"/>
        </w:rPr>
        <w:t>призвана решить следующие задачи:</w:t>
      </w:r>
    </w:p>
    <w:p>
      <w:pPr>
        <w:pStyle w:val="46"/>
        <w:numPr>
          <w:ilvl w:val="0"/>
          <w:numId w:val="20"/>
        </w:numPr>
        <w:spacing w:before="0" w:beforeAutospacing="0" w:after="0" w:afterAutospacing="0"/>
        <w:ind w:left="0" w:firstLine="284"/>
        <w:jc w:val="both"/>
      </w:pPr>
      <w:r>
        <w:t>закреплять основные направления и цели оценочной деятельности, описывать объект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оценки, предусматривая приоритетную оценку динамики индивидуальных достижений обучающихся с ЗПР;</w:t>
      </w:r>
    </w:p>
    <w:p>
      <w:pPr>
        <w:pStyle w:val="46"/>
        <w:numPr>
          <w:ilvl w:val="0"/>
          <w:numId w:val="20"/>
        </w:numPr>
        <w:spacing w:before="0" w:beforeAutospacing="0" w:after="0" w:afterAutospacing="0"/>
        <w:ind w:left="0" w:firstLine="284"/>
        <w:jc w:val="both"/>
      </w:pPr>
      <w:r>
        <w:t>ориентировать образовательную деятельность на духовно-нравственное развитие и воспитание обучающихся, достижение планируемых результатов освоения содержания учебных предметов и формирование универсальных учебных действий;</w:t>
      </w:r>
    </w:p>
    <w:p>
      <w:pPr>
        <w:pStyle w:val="46"/>
        <w:numPr>
          <w:ilvl w:val="0"/>
          <w:numId w:val="20"/>
        </w:numPr>
        <w:spacing w:before="0" w:beforeAutospacing="0" w:after="0" w:afterAutospacing="0"/>
        <w:ind w:left="0" w:firstLine="284"/>
        <w:jc w:val="both"/>
      </w:pPr>
      <w:r>
        <w:t>обеспечивать комплексный подход к оценке результатов освоения АООП НОО, позволяющий вести оценку личностных, метапредметных и предметных результатов;</w:t>
      </w:r>
    </w:p>
    <w:p>
      <w:pPr>
        <w:pStyle w:val="46"/>
        <w:numPr>
          <w:ilvl w:val="0"/>
          <w:numId w:val="20"/>
        </w:numPr>
        <w:spacing w:before="0" w:beforeAutospacing="0" w:after="0" w:afterAutospacing="0"/>
        <w:ind w:left="0" w:firstLine="284"/>
        <w:jc w:val="both"/>
      </w:pPr>
      <w:r>
        <w:t>предусматривать оценку достижений обучающихся и оценку эффективности деятельности общеобразовательной организации;</w:t>
      </w:r>
    </w:p>
    <w:p>
      <w:pPr>
        <w:pStyle w:val="46"/>
        <w:numPr>
          <w:ilvl w:val="0"/>
          <w:numId w:val="20"/>
        </w:numPr>
        <w:spacing w:before="0" w:beforeAutospacing="0" w:after="0" w:afterAutospacing="0"/>
        <w:ind w:left="0" w:firstLine="284"/>
        <w:jc w:val="both"/>
      </w:pPr>
      <w:r>
        <w:t xml:space="preserve">позволять осуществлять оценку динамики учебных достижений обучающихся и развития их социальной (жизненной) компетенции.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Показатель динамики образовательных достижений </w:t>
      </w:r>
      <w:r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один из основных показателей в оценке образовательных достижений обучающихся с ЗПР. На основе выявления характера динамики образовательных достижений обучающихся можно оценивать эффективность учебного процесса, работы учителя или образовательного учреждения, системы образования в целом. 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Результаты достижений обучающихся с ЗПР в овладении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>
        <w:rPr>
          <w:rFonts w:ascii="Times New Roman" w:hAnsi="Times New Roman" w:cs="Times New Roman"/>
          <w:color w:val="auto"/>
          <w:kern w:val="28"/>
          <w:sz w:val="24"/>
          <w:szCs w:val="24"/>
        </w:rPr>
        <w:t>являются значимыми для оценки качества образования обучающихся. При определении подходов к осуществлению оценки результатов целесообразно опираться на следующие принципы: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>
        <w:rPr>
          <w:rFonts w:ascii="Times New Roman" w:hAnsi="Times New Roman" w:cs="Times New Roman"/>
          <w:color w:val="auto"/>
          <w:kern w:val="28"/>
          <w:sz w:val="24"/>
          <w:szCs w:val="24"/>
        </w:rPr>
        <w:t>1)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ЗПР;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>
        <w:rPr>
          <w:rFonts w:ascii="Times New Roman" w:hAnsi="Times New Roman" w:cs="Times New Roman"/>
          <w:color w:val="auto"/>
          <w:kern w:val="28"/>
          <w:sz w:val="24"/>
          <w:szCs w:val="24"/>
        </w:rPr>
        <w:t>2)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обучающихся;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>
        <w:rPr>
          <w:rFonts w:ascii="Times New Roman" w:hAnsi="Times New Roman" w:cs="Times New Roman"/>
          <w:color w:val="auto"/>
          <w:kern w:val="28"/>
          <w:sz w:val="24"/>
          <w:szCs w:val="24"/>
        </w:rPr>
        <w:t>3) единства параметров, критериев и инструментария оценки достижений в освоении содержания АООП НОО, что сможет обеспечить объективность оценки в разных образовательных организациях. Для этого необходимым является создание методического обеспечения (описание 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достижений обучающихся.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Эти принципы, отражая основные закономерности целостного процесса образования обучающихся с ЗПР, самым тесным образом взаимосвязаны и касаются одновременно разных сторон процесса осуществления оценки результатов их образования. 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При разработке системы оценки достижений обучающихся в освоении содержания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необходимо ориентироваться на представленный в ФГОС НОО обучающихся с ЗПР перечень планируемых результатов. В соответствии с требования ФГОС НОО обучающихся с ЗПР оценке подлежат </w:t>
      </w:r>
      <w:r>
        <w:rPr>
          <w:rFonts w:ascii="Times New Roman" w:hAnsi="Times New Roman" w:cs="Times New Roman"/>
          <w:color w:val="auto"/>
          <w:sz w:val="24"/>
          <w:szCs w:val="24"/>
        </w:rPr>
        <w:t>личностные, метапредметные и предметные результаты.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auto"/>
          <w:sz w:val="24"/>
          <w:szCs w:val="24"/>
        </w:rPr>
        <w:t>Личностные результаты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включают овладение обучающимися социальными (жизненными) компетенциями, необходимыми для решения практико-ориентированных задач и обеспечивающими формирование и развитие социальных отношений обучающихся в различных средах.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которые, в конечном итоге, составляют основу этих результатов.</w:t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личностных достижений может осуществляться в процессе проведения мониторинговых процедур, содержание которых разрабатывает образовательная организация с учетом типологических и индивидуальных особенностей обучающихся, их индивидуальных особых образовательных потребностей.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Для оценки продвижения обучающегося с ЗПР в овладении социальными (жизненными) компетенциями может применяться метод экспертной оценки, который представляет собой процедуру оценки результатов на основе мнений группы специалистов (экспертов). Данная группа объединяет всех участников образовательного процесса – тех, кто обучает, воспитывает и тесно контактирует с ребёнком. Состав экспертной группы определяется Школой и включает педагогических и медицинских работников (учителей, воспитателей, учителя-логопеда, педагога-психолога, социального педагога, фельдшера), которые хорошо знают обучающегося. Для полноты оценки личностных результатов освоения обучающимися с ЗПР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>
        <w:rPr>
          <w:rFonts w:ascii="Times New Roman" w:hAnsi="Times New Roman" w:cs="Times New Roman"/>
          <w:color w:val="auto"/>
          <w:sz w:val="24"/>
          <w:szCs w:val="24"/>
        </w:rPr>
        <w:t>следует учитывать мнение родителей (законных представителей), поскольку основой оценки служит анализ изменений поведения обучающегося в повседневной жизни в различных социальных средах (школьной и семейной).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Результаты анализа должны быть представлены в форме удобных и понятных всем членам экспертной группы условных единицах: 0 баллов – нет продвижения; 1 балл – минимальное продвижение; 2 балла – среднее продвижение; 3 балла – значительное продвижение. Подобная оценка необходима экспертной группе для выработки ориентиров в описании динамики развития социальной (жизненной) компетенции ребенка.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Результаты оценки личностных достижений заносятся в индивидуальную карту развития обучающегося, что позволяет не только представить полную картину динамики целостного развития ребенка, но и отследить наличие или отсутствие изменений по отдельным жизненным компетенциям.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Основной формой работы участников экспертной группы является психолого-медико-педагогический консилиум (далее – П(М)Пк).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На основе требований, сформулированных в </w:t>
      </w:r>
      <w:r>
        <w:rPr>
          <w:rFonts w:ascii="Times New Roman" w:hAnsi="Times New Roman" w:cs="Times New Roman"/>
          <w:color w:val="auto"/>
          <w:kern w:val="28"/>
          <w:sz w:val="24"/>
          <w:szCs w:val="24"/>
        </w:rPr>
        <w:t>ФГОС НОО обучающихся с ОВЗ</w:t>
      </w:r>
      <w:r>
        <w:rPr>
          <w:rFonts w:ascii="Times New Roman" w:hAnsi="Times New Roman" w:cs="Times New Roman"/>
          <w:color w:val="auto"/>
          <w:sz w:val="24"/>
          <w:szCs w:val="24"/>
        </w:rPr>
        <w:t>, Школа разрабатывает программу оценки личностных результатов с учетом типологических и индивидуальных особенностей обучающихся, которая утверждается локальными актами. Программа оценки включает: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1) полный перечень личностных результатов, прописанных в тексте ФГОС НОО обучающихся с ОВЗ, которые выступают в качестве критериев оценки социальной (жизненной) компетенции Обучающихся;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2) перечень параметров и индикаторов оценки каждого результата;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3) систему бальной оценки результатов;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4) документы, в которых отражаются индивидуальные результаты каждого обучающегося ( «Карта индивидуальных достижений обучающегося»);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5) материалы для проведения процедуры оценки личностных результатов;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6) локальные акты, регламентирующие все вопросы проведения оценки личностных результатов.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Метапредметные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включают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 (составляющими основу умения учиться) и межпредметными знаниями, а также способность решать учебные и жизненные задачи и готовность к овладению в дальнейшем АООП основного общего образования.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Оценка метапредметных результатов предполагает </w:t>
      </w:r>
      <w:r>
        <w:rPr>
          <w:rFonts w:ascii="Times New Roman" w:hAnsi="Times New Roman" w:cs="Times New Roman"/>
          <w:spacing w:val="-2"/>
          <w:sz w:val="24"/>
          <w:szCs w:val="24"/>
        </w:rPr>
        <w:t>оценку продвижения обучающегося с ЗПР в овладении регулятивными, коммуникативными и познавательными универсальными учебными действиями, т.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е. таких умственных действий обучающихся, </w:t>
      </w:r>
      <w:r>
        <w:rPr>
          <w:rFonts w:ascii="Times New Roman" w:hAnsi="Times New Roman" w:cs="Times New Roman"/>
          <w:sz w:val="24"/>
          <w:szCs w:val="24"/>
        </w:rPr>
        <w:t>которые направлены на управление своей познавательной деятельностью</w:t>
      </w:r>
      <w:r>
        <w:rPr>
          <w:rFonts w:ascii="Times New Roman" w:hAnsi="Times New Roman" w:cs="Times New Roman"/>
          <w:spacing w:val="2"/>
          <w:sz w:val="24"/>
          <w:szCs w:val="24"/>
        </w:rPr>
        <w:t>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Основное содержание оценки метапредметных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на ступени начального общего образования строится вокруг умения учиться, т.е. той совокупности способов действий, которая, собственно, и обеспечивает способность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обучающихся с ЗПР к самостоятельному усвоению новых знаний </w:t>
      </w:r>
      <w:r>
        <w:rPr>
          <w:rFonts w:ascii="Times New Roman" w:hAnsi="Times New Roman" w:cs="Times New Roman"/>
          <w:sz w:val="24"/>
          <w:szCs w:val="24"/>
        </w:rPr>
        <w:t>и умений, включая организацию этого процесса.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сформированности универсальных учебных дей</w:t>
      </w:r>
      <w:r>
        <w:rPr>
          <w:rFonts w:ascii="Times New Roman" w:hAnsi="Times New Roman" w:cs="Times New Roman"/>
          <w:spacing w:val="2"/>
          <w:sz w:val="24"/>
          <w:szCs w:val="24"/>
        </w:rPr>
        <w:t>ствий, представляющих содержание и объект оценки мета</w:t>
      </w:r>
      <w:r>
        <w:rPr>
          <w:rFonts w:ascii="Times New Roman" w:hAnsi="Times New Roman" w:cs="Times New Roman"/>
          <w:sz w:val="24"/>
          <w:szCs w:val="24"/>
        </w:rPr>
        <w:t>предметных результатов, может быть качественно оценён и измерен в следующих основных формах:</w:t>
      </w:r>
    </w:p>
    <w:p>
      <w:pPr>
        <w:pStyle w:val="46"/>
        <w:numPr>
          <w:ilvl w:val="0"/>
          <w:numId w:val="20"/>
        </w:numPr>
        <w:spacing w:before="0" w:beforeAutospacing="0" w:after="0" w:afterAutospacing="0"/>
        <w:ind w:left="0" w:firstLine="709"/>
        <w:jc w:val="both"/>
      </w:pPr>
      <w:r>
        <w:t>достижение метапредметных результатов может выступать как результат выполнения специально сконструированных диагностических задач, направленных на оценку уровня сформированности конкретного вида универсальных учебных действий;</w:t>
      </w:r>
    </w:p>
    <w:p>
      <w:pPr>
        <w:pStyle w:val="46"/>
        <w:numPr>
          <w:ilvl w:val="0"/>
          <w:numId w:val="20"/>
        </w:numPr>
        <w:spacing w:before="0" w:beforeAutospacing="0" w:after="0" w:afterAutospacing="0"/>
        <w:ind w:left="0" w:firstLine="709"/>
        <w:jc w:val="both"/>
      </w:pPr>
      <w:r>
        <w:t>достижение метапредметных результатов может рассматриваться как инструментальная основа (или как средство решения) и как условие успешности выполнения учебных и учебно­практических задач средствами учебных предметов;</w:t>
      </w:r>
    </w:p>
    <w:p>
      <w:pPr>
        <w:pStyle w:val="46"/>
        <w:numPr>
          <w:ilvl w:val="0"/>
          <w:numId w:val="20"/>
        </w:numPr>
        <w:spacing w:before="0" w:beforeAutospacing="0" w:after="0" w:afterAutospacing="0"/>
        <w:ind w:left="0" w:firstLine="709"/>
        <w:jc w:val="both"/>
      </w:pPr>
      <w:r>
        <w:t>достижение метапредметных результатов может проявиться в успешности выполнения комплексных заданий на межпредметной основе.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auto"/>
          <w:sz w:val="24"/>
          <w:szCs w:val="24"/>
        </w:rPr>
        <w:t>Предметные результаты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связаны с овладением обучающимися с ЗПР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 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Оценку этой группы результатов целесообразно начинать со 2-го класса, т. е. в тот период, когда у обучающихся уже будут сформированы некоторые начальные навыки чтения, письма и счета. Кроме того, сама учебная деятельность будет привычной для обучающихся, и они смогут ее организовывать под руководством учителя.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Во время обучения в первом и первом дополнительном классах целесообразно всячески поощрять и стимулировать работу обучающихся, используя только качественную оценку. При этом не является принципиально важным, насколько обучающийся с ЗПР продвигается в освоении того или иного учебного предмета. На этом этапе обучения центральным результатом является появление значимых предпосылок учебной деятельности, одной из которых является способность ее осуществления не только под прямым и непосредственным руководством и контролем учителя, но и с определенной долей самостоятельности во взаимодействии с учителем и одноклассниками.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В целом оценка достижения обучающимися с ЗПР предметных результатов должна базироваться на принципах индивидуального и дифференцированного подходов. Усвоенные обучающимися даже незначительные по объему и элементарные по содержанию знания и умения должны выполнять коррекционно-развивающую функцию, поскольку они играют определенную роль в становлении личности обучающегося и овладении им социальным опытом. 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достижения обучающимися предметных результатов ведётся как в ходе текущего и промежуточного оценивания, так и в ходе выполнения итоговых проверочных работ. В процессе оценки достижения планируемых личностных, метапредметных и предметных результатов должны использоваться разнообразные методы и формы, взаимно дополняющие друг друга (стандартизированные письменные и устные работы, проекты, практические работы, творческие работы, самоанализ и самооценка, наблюдения и др.).</w:t>
      </w:r>
    </w:p>
    <w:p>
      <w:pPr>
        <w:pStyle w:val="21"/>
        <w:spacing w:after="0" w:line="240" w:lineRule="auto"/>
        <w:ind w:firstLine="709"/>
        <w:jc w:val="both"/>
        <w:rPr>
          <w:rFonts w:ascii="Times New Roman" w:hAnsi="Times New Roman" w:eastAsia="Arial Unicode MS"/>
          <w:color w:val="00000A"/>
          <w:kern w:val="1"/>
          <w:sz w:val="24"/>
          <w:szCs w:val="24"/>
          <w:lang w:val="ru-RU" w:eastAsia="ru-RU"/>
        </w:rPr>
      </w:pPr>
      <w:r>
        <w:rPr>
          <w:rFonts w:ascii="Times New Roman" w:hAnsi="Times New Roman" w:eastAsia="Arial Unicode MS"/>
          <w:color w:val="00000A"/>
          <w:kern w:val="1"/>
          <w:sz w:val="24"/>
          <w:szCs w:val="24"/>
          <w:lang w:val="ru-RU" w:eastAsia="ru-RU"/>
        </w:rPr>
        <w:t xml:space="preserve">Обучающиеся с ЗПР имеют право на прохождение текущей, промежуточной и государственной итоговой аттестации освоения </w:t>
      </w:r>
      <w:r>
        <w:rPr>
          <w:rFonts w:ascii="Times New Roman" w:hAnsi="Times New Roman" w:eastAsia="Arial Unicode MS"/>
          <w:color w:val="000000"/>
          <w:kern w:val="1"/>
          <w:sz w:val="24"/>
          <w:szCs w:val="24"/>
          <w:lang w:val="ru-RU" w:eastAsia="ru-RU"/>
        </w:rPr>
        <w:t xml:space="preserve">АООП НОО (вариант 7.2) </w:t>
      </w:r>
      <w:r>
        <w:rPr>
          <w:rFonts w:ascii="Times New Roman" w:hAnsi="Times New Roman" w:eastAsia="Arial Unicode MS"/>
          <w:color w:val="00000A"/>
          <w:kern w:val="1"/>
          <w:sz w:val="24"/>
          <w:szCs w:val="24"/>
          <w:lang w:val="ru-RU" w:eastAsia="ru-RU"/>
        </w:rPr>
        <w:t>в иных формах.</w:t>
      </w:r>
    </w:p>
    <w:p>
      <w:pPr>
        <w:pStyle w:val="21"/>
        <w:spacing w:after="0" w:line="240" w:lineRule="auto"/>
        <w:ind w:firstLine="709"/>
        <w:jc w:val="both"/>
        <w:rPr>
          <w:rFonts w:ascii="Times New Roman" w:hAnsi="Times New Roman" w:eastAsia="Arial Unicode MS"/>
          <w:color w:val="00000A"/>
          <w:kern w:val="1"/>
          <w:sz w:val="24"/>
          <w:szCs w:val="24"/>
          <w:lang w:val="ru-RU" w:eastAsia="ru-RU"/>
        </w:rPr>
      </w:pPr>
      <w:r>
        <w:rPr>
          <w:rFonts w:ascii="Times New Roman" w:hAnsi="Times New Roman" w:eastAsia="Arial Unicode MS"/>
          <w:color w:val="00000A"/>
          <w:kern w:val="1"/>
          <w:sz w:val="24"/>
          <w:szCs w:val="24"/>
          <w:lang w:val="ru-RU" w:eastAsia="ru-RU"/>
        </w:rPr>
        <w:t xml:space="preserve">Специальные условия проведения </w:t>
      </w:r>
      <w:r>
        <w:rPr>
          <w:rFonts w:ascii="Times New Roman" w:hAnsi="Times New Roman" w:eastAsia="Arial Unicode MS"/>
          <w:i/>
          <w:color w:val="00000A"/>
          <w:kern w:val="1"/>
          <w:sz w:val="24"/>
          <w:szCs w:val="24"/>
          <w:lang w:val="ru-RU" w:eastAsia="ru-RU"/>
        </w:rPr>
        <w:t>текущей, промежуточной</w:t>
      </w:r>
      <w:r>
        <w:rPr>
          <w:rFonts w:ascii="Times New Roman" w:hAnsi="Times New Roman" w:eastAsia="Arial Unicode MS"/>
          <w:color w:val="00000A"/>
          <w:kern w:val="1"/>
          <w:sz w:val="24"/>
          <w:szCs w:val="24"/>
          <w:lang w:val="ru-RU" w:eastAsia="ru-RU"/>
        </w:rPr>
        <w:t xml:space="preserve"> и </w:t>
      </w:r>
      <w:r>
        <w:rPr>
          <w:rFonts w:ascii="Times New Roman" w:hAnsi="Times New Roman" w:eastAsia="Arial Unicode MS"/>
          <w:i/>
          <w:color w:val="00000A"/>
          <w:kern w:val="1"/>
          <w:sz w:val="24"/>
          <w:szCs w:val="24"/>
          <w:lang w:val="ru-RU" w:eastAsia="ru-RU"/>
        </w:rPr>
        <w:t>итоговой</w:t>
      </w:r>
      <w:r>
        <w:rPr>
          <w:rFonts w:ascii="Times New Roman" w:hAnsi="Times New Roman" w:eastAsia="Arial Unicode MS"/>
          <w:color w:val="00000A"/>
          <w:kern w:val="1"/>
          <w:sz w:val="24"/>
          <w:szCs w:val="24"/>
          <w:lang w:val="ru-RU" w:eastAsia="ru-RU"/>
        </w:rPr>
        <w:t xml:space="preserve"> (по итогам освоения </w:t>
      </w:r>
      <w:r>
        <w:rPr>
          <w:rFonts w:ascii="Times New Roman" w:hAnsi="Times New Roman" w:eastAsia="Arial Unicode MS"/>
          <w:color w:val="000000"/>
          <w:kern w:val="1"/>
          <w:sz w:val="24"/>
          <w:szCs w:val="24"/>
          <w:lang w:val="ru-RU" w:eastAsia="ru-RU"/>
        </w:rPr>
        <w:t>АООП НОО (вариант 7.2)</w:t>
      </w:r>
      <w:r>
        <w:rPr>
          <w:rFonts w:ascii="Times New Roman" w:hAnsi="Times New Roman" w:eastAsia="Arial Unicode MS"/>
          <w:color w:val="00000A"/>
          <w:kern w:val="1"/>
          <w:sz w:val="24"/>
          <w:szCs w:val="24"/>
          <w:lang w:val="ru-RU" w:eastAsia="ru-RU"/>
        </w:rPr>
        <w:t xml:space="preserve">) </w:t>
      </w:r>
      <w:r>
        <w:rPr>
          <w:rFonts w:ascii="Times New Roman" w:hAnsi="Times New Roman" w:eastAsia="Arial Unicode MS"/>
          <w:i/>
          <w:color w:val="00000A"/>
          <w:kern w:val="1"/>
          <w:sz w:val="24"/>
          <w:szCs w:val="24"/>
          <w:lang w:val="ru-RU" w:eastAsia="ru-RU"/>
        </w:rPr>
        <w:t xml:space="preserve">аттестации </w:t>
      </w:r>
      <w:r>
        <w:rPr>
          <w:rFonts w:ascii="Times New Roman" w:hAnsi="Times New Roman" w:eastAsia="Arial Unicode MS"/>
          <w:color w:val="00000A"/>
          <w:kern w:val="1"/>
          <w:sz w:val="24"/>
          <w:szCs w:val="24"/>
          <w:lang w:val="ru-RU" w:eastAsia="ru-RU"/>
        </w:rPr>
        <w:t>обучающихся с ЗПР включают:</w:t>
      </w:r>
    </w:p>
    <w:p>
      <w:pPr>
        <w:pStyle w:val="46"/>
        <w:numPr>
          <w:ilvl w:val="0"/>
          <w:numId w:val="20"/>
        </w:numPr>
        <w:spacing w:before="0" w:beforeAutospacing="0" w:after="0" w:afterAutospacing="0"/>
        <w:ind w:left="360"/>
        <w:jc w:val="both"/>
      </w:pPr>
      <w:r>
        <w:t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ЗПР;</w:t>
      </w:r>
    </w:p>
    <w:p>
      <w:pPr>
        <w:pStyle w:val="46"/>
        <w:numPr>
          <w:ilvl w:val="0"/>
          <w:numId w:val="20"/>
        </w:numPr>
        <w:spacing w:before="0" w:beforeAutospacing="0" w:after="0" w:afterAutospacing="0"/>
        <w:ind w:left="360"/>
        <w:jc w:val="both"/>
      </w:pPr>
      <w:r>
        <w:t>привычную обстановку в классе (присутствие своего учителя, наличие привычных для обучающихся мнестических опор: наглядных схем, шаблонов общего хода выполнения заданий);</w:t>
      </w:r>
    </w:p>
    <w:p>
      <w:pPr>
        <w:pStyle w:val="46"/>
        <w:numPr>
          <w:ilvl w:val="0"/>
          <w:numId w:val="20"/>
        </w:numPr>
        <w:spacing w:before="0" w:beforeAutospacing="0" w:after="0" w:afterAutospacing="0"/>
        <w:ind w:left="360"/>
        <w:jc w:val="both"/>
      </w:pPr>
      <w:r>
        <w:t>присутствие в начале работы этапа общей организации деятельности;</w:t>
      </w:r>
    </w:p>
    <w:p>
      <w:pPr>
        <w:pStyle w:val="46"/>
        <w:numPr>
          <w:ilvl w:val="0"/>
          <w:numId w:val="20"/>
        </w:numPr>
        <w:spacing w:before="0" w:beforeAutospacing="0" w:after="0" w:afterAutospacing="0"/>
        <w:ind w:left="360"/>
        <w:jc w:val="both"/>
      </w:pPr>
      <w:r>
        <w:t>адаптирование инструкции с учетом особых образовательных потребностей и индивидуальных трудностей обучающихся с ЗПР: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упрощение формулировок по грамматическому и семантическому оформлению;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упрощение многозвеньевой инструкции посредством деления ее на короткие смысловые единицы, задающие поэтапность (пошаговость) выполнения задания;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</w:t>
      </w:r>
    </w:p>
    <w:p>
      <w:pPr>
        <w:pStyle w:val="46"/>
        <w:numPr>
          <w:ilvl w:val="0"/>
          <w:numId w:val="20"/>
        </w:numPr>
        <w:spacing w:before="0" w:beforeAutospacing="0" w:after="0" w:afterAutospacing="0"/>
        <w:ind w:left="360"/>
        <w:jc w:val="both"/>
      </w:pPr>
      <w:r>
        <w:t>при необходимости адаптирование текста задания с учетом особых образовательных потребностей и индивидуальных трудностей обучающихся с ЗПР (более крупный шрифт, четкое отграничение одного задания от другого; упрощение формулировок задания по грамматическому и семантическому оформлению и др.);</w:t>
      </w:r>
    </w:p>
    <w:p>
      <w:pPr>
        <w:pStyle w:val="46"/>
        <w:numPr>
          <w:ilvl w:val="0"/>
          <w:numId w:val="20"/>
        </w:numPr>
        <w:spacing w:before="0" w:beforeAutospacing="0" w:after="0" w:afterAutospacing="0"/>
        <w:ind w:left="360"/>
        <w:jc w:val="both"/>
      </w:pPr>
      <w: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</w:t>
      </w:r>
    </w:p>
    <w:p>
      <w:pPr>
        <w:pStyle w:val="46"/>
        <w:numPr>
          <w:ilvl w:val="0"/>
          <w:numId w:val="20"/>
        </w:numPr>
        <w:spacing w:before="0" w:beforeAutospacing="0" w:after="0" w:afterAutospacing="0"/>
        <w:ind w:left="360"/>
        <w:jc w:val="both"/>
      </w:pPr>
      <w:r>
        <w:t xml:space="preserve">увеличение времени на выполнение заданий;  </w:t>
      </w:r>
    </w:p>
    <w:p>
      <w:pPr>
        <w:pStyle w:val="46"/>
        <w:numPr>
          <w:ilvl w:val="0"/>
          <w:numId w:val="20"/>
        </w:numPr>
        <w:spacing w:before="0" w:beforeAutospacing="0" w:after="0" w:afterAutospacing="0"/>
        <w:ind w:left="360"/>
        <w:jc w:val="both"/>
      </w:pPr>
      <w:r>
        <w:t xml:space="preserve">возможность организации короткого перерыва (10-15 мин) при нарастании в поведении ребенка проявлений утомления, истощения; </w:t>
      </w:r>
    </w:p>
    <w:p>
      <w:pPr>
        <w:pStyle w:val="46"/>
        <w:numPr>
          <w:ilvl w:val="0"/>
          <w:numId w:val="20"/>
        </w:numPr>
        <w:spacing w:before="0" w:beforeAutospacing="0" w:after="0" w:afterAutospacing="0"/>
        <w:ind w:left="360"/>
        <w:jc w:val="both"/>
      </w:pPr>
      <w:r>
        <w:t>недопустимыми являются негативные реакции со стороны педагога, создание ситуаций, приводящих к эмоциональному травмированию ребенка.</w:t>
      </w:r>
    </w:p>
    <w:p>
      <w:pPr>
        <w:pStyle w:val="17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На итоговую оценку на уровне начального общего образования, результаты которой используются при принятии решения о возможности (или невозможности) продолжения обучения на следующем уровне, выносятся</w:t>
      </w:r>
      <w:r>
        <w:rPr>
          <w:rStyle w:val="81"/>
          <w:iCs/>
          <w:color w:val="auto"/>
          <w:sz w:val="24"/>
          <w:szCs w:val="24"/>
        </w:rPr>
        <w:t xml:space="preserve"> предметные, метапредметные результаты </w:t>
      </w:r>
      <w:r>
        <w:rPr>
          <w:rFonts w:ascii="Times New Roman" w:hAnsi="Times New Roman"/>
          <w:color w:val="auto"/>
          <w:sz w:val="24"/>
          <w:szCs w:val="24"/>
        </w:rPr>
        <w:t xml:space="preserve">и </w:t>
      </w:r>
      <w:r>
        <w:rPr>
          <w:rFonts w:ascii="Times New Roman" w:hAnsi="Times New Roman"/>
          <w:i/>
          <w:color w:val="auto"/>
          <w:sz w:val="24"/>
          <w:szCs w:val="24"/>
        </w:rPr>
        <w:t>результаты освоения программы коррекционной работы</w:t>
      </w:r>
      <w:r>
        <w:rPr>
          <w:rFonts w:ascii="Times New Roman" w:hAnsi="Times New Roman"/>
          <w:color w:val="auto"/>
          <w:sz w:val="24"/>
          <w:szCs w:val="24"/>
        </w:rPr>
        <w:t>.</w:t>
      </w:r>
    </w:p>
    <w:p>
      <w:pPr>
        <w:pStyle w:val="17"/>
        <w:spacing w:after="0" w:line="240" w:lineRule="auto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письмом, чтением или счетом. Вывод об успешности овладения содержанием АООП НОО (вариант 7.2) должен делаться на основании положительной индивидуальной динамики.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Оценка деятельности педагогических кадров, осуществляющих образовательную деятельность обучающихся с ЗПР, осуществляется на основе интегративных показателей, свидетельствующих о положительной динамике развития обучающегося («было» </w:t>
      </w:r>
      <w:r>
        <w:rPr>
          <w:rFonts w:ascii="Times New Roman" w:hAnsi="Times New Roman" w:cs="Times New Roman"/>
          <w:color w:val="auto"/>
          <w:sz w:val="24"/>
          <w:szCs w:val="24"/>
        </w:rPr>
        <w:sym w:font="Symbol" w:char="F02D"/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«стало») или в сложных случаях сохранении его психоэмоционального статуса. </w:t>
      </w:r>
    </w:p>
    <w:p>
      <w:pPr>
        <w:pStyle w:val="107"/>
        <w:pageBreakBefore/>
        <w:ind w:left="0"/>
        <w:jc w:val="center"/>
        <w:rPr>
          <w:sz w:val="24"/>
          <w:szCs w:val="24"/>
          <w:lang w:val="ru-RU"/>
        </w:rPr>
      </w:pPr>
      <w:bookmarkStart w:id="3" w:name="_Toc415833129"/>
      <w:r>
        <w:rPr>
          <w:b/>
          <w:sz w:val="24"/>
          <w:szCs w:val="24"/>
          <w:lang w:val="ru-RU"/>
        </w:rPr>
        <w:t>2. СОДЕРЖАТЕЛЬНЫЙ РАЗДЕЛ</w:t>
      </w:r>
      <w:r>
        <w:rPr>
          <w:sz w:val="24"/>
          <w:szCs w:val="24"/>
          <w:lang w:val="ru-RU"/>
        </w:rPr>
        <w:t xml:space="preserve"> </w:t>
      </w:r>
    </w:p>
    <w:p>
      <w:pPr>
        <w:pStyle w:val="3"/>
        <w:spacing w:before="0" w:after="0" w:line="240" w:lineRule="auto"/>
        <w:jc w:val="center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 xml:space="preserve"> </w:t>
      </w:r>
      <w:r>
        <w:rPr>
          <w:rStyle w:val="59"/>
          <w:rFonts w:ascii="Times New Roman" w:hAnsi="Times New Roman"/>
          <w:i w:val="0"/>
          <w:caps/>
          <w:sz w:val="24"/>
          <w:szCs w:val="24"/>
        </w:rPr>
        <w:t xml:space="preserve">АООП НОО </w:t>
      </w:r>
      <w:r>
        <w:rPr>
          <w:rFonts w:ascii="Times New Roman" w:hAnsi="Times New Roman"/>
          <w:i w:val="0"/>
          <w:sz w:val="24"/>
          <w:szCs w:val="24"/>
        </w:rPr>
        <w:t>(вариант 7.2)</w:t>
      </w:r>
      <w:bookmarkEnd w:id="3"/>
    </w:p>
    <w:p>
      <w:pPr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2.1.Программа формирования универсальных учебных действий</w:t>
      </w:r>
    </w:p>
    <w:p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auto"/>
          <w:kern w:val="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auto"/>
          <w:kern w:val="0"/>
          <w:sz w:val="24"/>
          <w:szCs w:val="24"/>
          <w:lang w:eastAsia="ru-RU"/>
        </w:rPr>
        <w:t>Программа формирования универсальных учебных действий на уровне начального общего образования конкретизирует требования ФГОС НОО обучающихся с ОВЗ к личностным и метапредметным результатам освоения АООП НОО, и служит основой разработки программ учебных предметов, курсов.</w:t>
      </w:r>
    </w:p>
    <w:p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Программа строится на основе деятельностного подхода к обучению и позволяет реализовывать коррекционно-развивающий потенциал образования обучающихся с ЗПР и призвана способствовать </w:t>
      </w:r>
      <w:r>
        <w:rPr>
          <w:rFonts w:ascii="Times New Roman" w:hAnsi="Times New Roman" w:eastAsia="Times New Roman" w:cs="Times New Roman"/>
          <w:color w:val="auto"/>
          <w:kern w:val="0"/>
          <w:sz w:val="24"/>
          <w:szCs w:val="24"/>
          <w:lang w:eastAsia="ru-RU"/>
        </w:rPr>
        <w:t>развитию универсальных учебных действий, обеспечивающих обучающимся умение учиться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Это достигается как в процессе освоения обучающимися с ЗПР конкретных предметных знаний, умений и навыков в рамках отдельных учебных дисциплин, так и в процессе формирования социальных (жизненных) компетенций.</w:t>
      </w:r>
    </w:p>
    <w:p>
      <w:pPr>
        <w:pStyle w:val="9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формирования универсальных учебных действий обеспечивает:</w:t>
      </w:r>
    </w:p>
    <w:p>
      <w:pPr>
        <w:pStyle w:val="32"/>
        <w:spacing w:line="240" w:lineRule="auto"/>
        <w:ind w:left="0" w:firstLine="709"/>
        <w:jc w:val="both"/>
      </w:pPr>
      <w:r>
        <w:t>― успешность (эффективность) обучения в любой предметной области, общность подходов к осуществлению любой деятельности обучающегося вне зависимости от ее предметного содержания;</w:t>
      </w:r>
    </w:p>
    <w:p>
      <w:pPr>
        <w:pStyle w:val="32"/>
        <w:spacing w:line="240" w:lineRule="auto"/>
        <w:ind w:left="0" w:firstLine="709"/>
        <w:jc w:val="both"/>
      </w:pPr>
      <w:r>
        <w:t>― реализацию преемственности всех ступеней образования и этапов усвоения содержания образования;</w:t>
      </w:r>
    </w:p>
    <w:p>
      <w:pPr>
        <w:pStyle w:val="32"/>
        <w:spacing w:line="240" w:lineRule="auto"/>
        <w:ind w:left="0" w:firstLine="709"/>
        <w:jc w:val="both"/>
      </w:pPr>
      <w:r>
        <w:t xml:space="preserve">― создание условий для готовности обучающегося с ЗПР к дальнейшему образованию, реализации доступного уровня самостоятельности в обучении; </w:t>
      </w:r>
    </w:p>
    <w:p>
      <w:pPr>
        <w:pStyle w:val="32"/>
        <w:spacing w:line="240" w:lineRule="auto"/>
        <w:ind w:left="0" w:firstLine="709"/>
        <w:jc w:val="both"/>
      </w:pPr>
      <w:r>
        <w:t xml:space="preserve">― целостность развития личности обучающегося.  </w:t>
      </w:r>
    </w:p>
    <w:p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Основная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цель реализации программы формирования универсальных учебных действий состоит в формировании обучающегося с ЗПР как субъекта учебной деятельности. </w:t>
      </w:r>
    </w:p>
    <w:p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Задачами реализации программы являются:</w:t>
      </w:r>
    </w:p>
    <w:p>
      <w:pPr>
        <w:pStyle w:val="52"/>
        <w:tabs>
          <w:tab w:val="left" w:pos="851"/>
        </w:tabs>
        <w:spacing w:line="240" w:lineRule="auto"/>
        <w:ind w:left="0" w:firstLine="709"/>
        <w:jc w:val="both"/>
      </w:pPr>
      <w:r>
        <w:t>― </w:t>
      </w:r>
      <w:r>
        <w:rPr>
          <w:caps w:val="0"/>
        </w:rPr>
        <w:t>формирование мотивационного компонента учебной деятельности</w:t>
      </w:r>
      <w:r>
        <w:t>;</w:t>
      </w:r>
    </w:p>
    <w:p>
      <w:pPr>
        <w:pStyle w:val="52"/>
        <w:tabs>
          <w:tab w:val="left" w:pos="851"/>
        </w:tabs>
        <w:spacing w:line="240" w:lineRule="auto"/>
        <w:ind w:left="0" w:firstLine="709"/>
        <w:jc w:val="both"/>
      </w:pPr>
      <w:r>
        <w:t>― </w:t>
      </w:r>
      <w:r>
        <w:rPr>
          <w:caps w:val="0"/>
        </w:rPr>
        <w:t>овладение комплексом универсальных учебных действий, составляющих операционный компонент учебной деятельности</w:t>
      </w:r>
      <w:r>
        <w:t>;</w:t>
      </w:r>
    </w:p>
    <w:p>
      <w:pPr>
        <w:pStyle w:val="52"/>
        <w:tabs>
          <w:tab w:val="left" w:pos="851"/>
        </w:tabs>
        <w:spacing w:line="240" w:lineRule="auto"/>
        <w:ind w:left="0" w:firstLine="709"/>
        <w:jc w:val="both"/>
      </w:pPr>
      <w:r>
        <w:t>― </w:t>
      </w:r>
      <w:r>
        <w:rPr>
          <w:caps w:val="0"/>
        </w:rPr>
        <w:t>развитие умений принимать цель и готовый план деятельности, планировать знакомую деятельность, контролировать и оценивать ее результаты в опоре на организационную помощь педагога</w:t>
      </w:r>
      <w:r>
        <w:t>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Для реализации поставленной цели и соответствующих ей задач необходимо: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•определить функции и состав универсальных учебных действий, учитывая психофизические особенности и своеобразие учебной деятельности обучающихся с ЗПР;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•определить связи универсальных учебных действий с содержанием учебных предметов;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>выявить в содержании предметных линий универсальные учебные действия и определить условия их формирования в образовательном процессе и жизненно важных ситуациях, учитывая особые образовательные потребности обучающихся с ЗП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Программа формирования универсальных учебных действий у обучающихся с ЗПР содержит</w:t>
      </w:r>
      <w:r>
        <w:rPr>
          <w:rFonts w:ascii="Times New Roman" w:hAnsi="Times New Roman" w:cs="Times New Roman"/>
          <w:i/>
          <w:color w:val="auto"/>
          <w:sz w:val="24"/>
          <w:szCs w:val="24"/>
        </w:rPr>
        <w:t>: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описание ценностных ориентиров образования обучающихся с ЗПР на уровне начального общего образования</w:t>
      </w:r>
      <w:r>
        <w:rPr>
          <w:rFonts w:ascii="Times New Roman" w:hAnsi="Times New Roman" w:cs="Times New Roman"/>
          <w:i/>
          <w:color w:val="auto"/>
          <w:sz w:val="24"/>
          <w:szCs w:val="24"/>
        </w:rPr>
        <w:t>;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универсальных учебных действий с содержанием учебных предметов;</w:t>
      </w:r>
    </w:p>
    <w:p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характеристики личностных, регулятивных, познавательных, коммуникативных универсальных учебных действий обучающихся с ЗПР; </w:t>
      </w:r>
    </w:p>
    <w:p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типовые задачи формирования личностных, регулятивных, познавательных, коммуникативных универсальных учебных действий;</w:t>
      </w:r>
    </w:p>
    <w:p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описание преемственности программы формирования универсальных учебных действий при переходе </w:t>
      </w:r>
      <w:r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r>
        <w:rPr>
          <w:rFonts w:ascii="Times New Roman" w:hAnsi="Times New Roman" w:cs="Times New Roman"/>
          <w:i/>
          <w:color w:val="3366FF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с ЗПР </w:t>
      </w:r>
      <w:r>
        <w:rPr>
          <w:rFonts w:ascii="Times New Roman" w:hAnsi="Times New Roman" w:cs="Times New Roman"/>
          <w:sz w:val="24"/>
          <w:szCs w:val="24"/>
        </w:rPr>
        <w:t xml:space="preserve">от дошкольного к начальному общему образованию. </w:t>
      </w:r>
    </w:p>
    <w:p>
      <w:pPr>
        <w:pStyle w:val="17"/>
        <w:spacing w:after="0" w:line="240" w:lineRule="auto"/>
        <w:ind w:firstLine="454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Ценностные ориентиры начального общего образования обучающихся с ЗПР конкретизируют личностный, социальный и государственный заказ системе образования, выраженный в Требованиях к результатам освоения АООП НОО, и отражают следующие целевые установки системы начального общего образования:</w:t>
      </w:r>
    </w:p>
    <w:p>
      <w:pPr>
        <w:pStyle w:val="69"/>
        <w:spacing w:line="240" w:lineRule="auto"/>
        <w:rPr>
          <w:i/>
          <w:color w:val="auto"/>
          <w:sz w:val="24"/>
          <w:szCs w:val="24"/>
        </w:rPr>
      </w:pPr>
      <w:bookmarkStart w:id="4" w:name="bookmark86"/>
      <w:r>
        <w:rPr>
          <w:color w:val="auto"/>
          <w:sz w:val="24"/>
          <w:szCs w:val="24"/>
        </w:rPr>
        <w:t>• </w:t>
      </w:r>
      <w:r>
        <w:rPr>
          <w:i/>
          <w:caps w:val="0"/>
          <w:color w:val="auto"/>
          <w:sz w:val="24"/>
          <w:szCs w:val="24"/>
        </w:rPr>
        <w:t>формирование основ гражданской идентичности личности на основе:</w:t>
      </w:r>
      <w:bookmarkEnd w:id="4"/>
    </w:p>
    <w:p>
      <w:pPr>
        <w:pStyle w:val="69"/>
        <w:spacing w:line="240" w:lineRule="auto"/>
        <w:rPr>
          <w:caps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— </w:t>
      </w:r>
      <w:r>
        <w:rPr>
          <w:caps w:val="0"/>
          <w:color w:val="auto"/>
          <w:sz w:val="24"/>
          <w:szCs w:val="24"/>
        </w:rPr>
        <w:t>осознания себя как гражданина России, чувства гордости за свою родину, российский народ и историю России, осознания своей этнической и национальной принадлежности;</w:t>
      </w:r>
    </w:p>
    <w:p>
      <w:pPr>
        <w:pStyle w:val="69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— </w:t>
      </w:r>
      <w:r>
        <w:rPr>
          <w:caps w:val="0"/>
          <w:color w:val="auto"/>
          <w:sz w:val="24"/>
          <w:szCs w:val="24"/>
        </w:rPr>
        <w:t>восприятие мира как единого и целостного при разнообразии культур,  национальностей, религий</w:t>
      </w:r>
      <w:r>
        <w:rPr>
          <w:color w:val="auto"/>
          <w:sz w:val="24"/>
          <w:szCs w:val="24"/>
        </w:rPr>
        <w:t>;</w:t>
      </w:r>
    </w:p>
    <w:p>
      <w:pPr>
        <w:pStyle w:val="69"/>
        <w:spacing w:line="240" w:lineRule="auto"/>
        <w:rPr>
          <w:caps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— </w:t>
      </w:r>
      <w:r>
        <w:rPr>
          <w:caps w:val="0"/>
          <w:color w:val="auto"/>
          <w:sz w:val="24"/>
          <w:szCs w:val="24"/>
        </w:rPr>
        <w:t>уважительного отношения к иному мнению, истории и культуре других народов;</w:t>
      </w:r>
    </w:p>
    <w:p>
      <w:pPr>
        <w:pStyle w:val="69"/>
        <w:spacing w:line="240" w:lineRule="auto"/>
        <w:rPr>
          <w:i/>
          <w:color w:val="auto"/>
          <w:sz w:val="24"/>
          <w:szCs w:val="24"/>
        </w:rPr>
      </w:pPr>
      <w:bookmarkStart w:id="5" w:name="bookmark87"/>
      <w:r>
        <w:rPr>
          <w:color w:val="auto"/>
          <w:sz w:val="24"/>
          <w:szCs w:val="24"/>
        </w:rPr>
        <w:t>• </w:t>
      </w:r>
      <w:r>
        <w:rPr>
          <w:i/>
          <w:caps w:val="0"/>
          <w:color w:val="auto"/>
          <w:sz w:val="24"/>
          <w:szCs w:val="24"/>
        </w:rPr>
        <w:t>формирование психологических условий развития общения, сотрудничества на основе:</w:t>
      </w:r>
      <w:bookmarkEnd w:id="5"/>
    </w:p>
    <w:p>
      <w:pPr>
        <w:pStyle w:val="69"/>
        <w:spacing w:line="240" w:lineRule="auto"/>
        <w:rPr>
          <w:caps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— </w:t>
      </w:r>
      <w:r>
        <w:rPr>
          <w:caps w:val="0"/>
          <w:color w:val="auto"/>
          <w:sz w:val="24"/>
          <w:szCs w:val="24"/>
        </w:rPr>
        <w:t xml:space="preserve">доброжелательности, доверия и внимания к людям; </w:t>
      </w:r>
    </w:p>
    <w:p>
      <w:pPr>
        <w:pStyle w:val="69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— </w:t>
      </w:r>
      <w:r>
        <w:rPr>
          <w:caps w:val="0"/>
          <w:color w:val="auto"/>
          <w:sz w:val="24"/>
          <w:szCs w:val="24"/>
        </w:rPr>
        <w:t>навыков сотрудничества со взрослыми и сверстниками в разных социальных ситуациях;</w:t>
      </w:r>
    </w:p>
    <w:p>
      <w:pPr>
        <w:pStyle w:val="69"/>
        <w:spacing w:line="240" w:lineRule="auto"/>
        <w:rPr>
          <w:caps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— </w:t>
      </w:r>
      <w:r>
        <w:rPr>
          <w:caps w:val="0"/>
          <w:color w:val="auto"/>
          <w:sz w:val="24"/>
          <w:szCs w:val="24"/>
        </w:rPr>
        <w:t>уважения к окружающим — умения слушать и слышать партнёра;</w:t>
      </w:r>
    </w:p>
    <w:p>
      <w:pPr>
        <w:pStyle w:val="69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• </w:t>
      </w:r>
      <w:r>
        <w:rPr>
          <w:rStyle w:val="91"/>
          <w:caps w:val="0"/>
          <w:color w:val="auto"/>
          <w:sz w:val="24"/>
          <w:szCs w:val="24"/>
        </w:rPr>
        <w:t>развитие ценностно-смысловой сферы личности</w:t>
      </w:r>
      <w:r>
        <w:rPr>
          <w:caps w:val="0"/>
          <w:color w:val="auto"/>
          <w:sz w:val="24"/>
          <w:szCs w:val="24"/>
        </w:rPr>
        <w:t xml:space="preserve"> на основе общечеловеческих принципов нравственности:</w:t>
      </w:r>
    </w:p>
    <w:p>
      <w:pPr>
        <w:pStyle w:val="69"/>
        <w:spacing w:line="240" w:lineRule="auto"/>
        <w:rPr>
          <w:caps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— </w:t>
      </w:r>
      <w:r>
        <w:rPr>
          <w:caps w:val="0"/>
          <w:color w:val="auto"/>
          <w:sz w:val="24"/>
          <w:szCs w:val="24"/>
        </w:rPr>
        <w:t>способности к осмыслению социального окружения, своего места в нем, принятия соответствующих возрасту ценностей и социальных ролей;</w:t>
      </w:r>
    </w:p>
    <w:p>
      <w:pPr>
        <w:pStyle w:val="69"/>
        <w:spacing w:line="240" w:lineRule="auto"/>
        <w:rPr>
          <w:caps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— </w:t>
      </w:r>
      <w:r>
        <w:rPr>
          <w:caps w:val="0"/>
          <w:color w:val="auto"/>
          <w:sz w:val="24"/>
          <w:szCs w:val="24"/>
        </w:rPr>
        <w:t>ориентации в нравственном содержании как собственных поступков, так и поступков окружающих людей, развития этических чувств, доброжелательности и эмоционально-нравственной отзывчивости, понимания и сопереживания чувствам других людей;</w:t>
      </w:r>
    </w:p>
    <w:p>
      <w:pPr>
        <w:pStyle w:val="69"/>
        <w:spacing w:line="240" w:lineRule="auto"/>
        <w:rPr>
          <w:caps w:val="0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— </w:t>
      </w:r>
      <w:r>
        <w:rPr>
          <w:caps w:val="0"/>
          <w:color w:val="auto"/>
          <w:sz w:val="24"/>
          <w:szCs w:val="24"/>
        </w:rPr>
        <w:t>формирование эстетических потребностей, ценностей и чувств;</w:t>
      </w:r>
    </w:p>
    <w:p>
      <w:pPr>
        <w:pStyle w:val="69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• </w:t>
      </w:r>
      <w:r>
        <w:rPr>
          <w:rStyle w:val="91"/>
          <w:caps w:val="0"/>
          <w:color w:val="auto"/>
          <w:sz w:val="24"/>
          <w:szCs w:val="24"/>
        </w:rPr>
        <w:t>развитие умения учиться</w:t>
      </w:r>
      <w:r>
        <w:rPr>
          <w:caps w:val="0"/>
          <w:color w:val="auto"/>
          <w:sz w:val="24"/>
          <w:szCs w:val="24"/>
        </w:rPr>
        <w:t>, а именно:</w:t>
      </w:r>
    </w:p>
    <w:p>
      <w:pPr>
        <w:pStyle w:val="69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— </w:t>
      </w:r>
      <w:r>
        <w:rPr>
          <w:bCs/>
          <w:caps w:val="0"/>
          <w:color w:val="auto"/>
          <w:sz w:val="24"/>
          <w:szCs w:val="24"/>
        </w:rPr>
        <w:t>принятие и освоение социальной роли обучающегося, формирование и развитие социально значимых мотивов учебной деятельности</w:t>
      </w:r>
      <w:r>
        <w:rPr>
          <w:caps w:val="0"/>
          <w:color w:val="auto"/>
          <w:sz w:val="24"/>
          <w:szCs w:val="24"/>
        </w:rPr>
        <w:t>;</w:t>
      </w:r>
    </w:p>
    <w:p>
      <w:pPr>
        <w:pStyle w:val="69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— </w:t>
      </w:r>
      <w:r>
        <w:rPr>
          <w:caps w:val="0"/>
          <w:color w:val="auto"/>
          <w:sz w:val="24"/>
          <w:szCs w:val="24"/>
        </w:rPr>
        <w:t>формирование умения учиться и способности к организации своей деятельности (планированию, контролю, оценке);</w:t>
      </w:r>
    </w:p>
    <w:p>
      <w:pPr>
        <w:pStyle w:val="69"/>
        <w:spacing w:line="240" w:lineRule="auto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— </w:t>
      </w:r>
      <w:r>
        <w:rPr>
          <w:caps w:val="0"/>
          <w:color w:val="auto"/>
          <w:sz w:val="24"/>
          <w:szCs w:val="24"/>
        </w:rPr>
        <w:t>развитие адекватных представлений о собственных возможностях, о насущно необходимом жизнеобеспечении.</w:t>
      </w:r>
    </w:p>
    <w:p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Программа формирования универсальных учебных действий реализуется в процессе всей учебной и внеурочной деятельности.</w:t>
      </w:r>
    </w:p>
    <w:p>
      <w:pPr>
        <w:pStyle w:val="62"/>
        <w:ind w:firstLine="709"/>
        <w:jc w:val="both"/>
      </w:pPr>
      <w:r>
        <w:t xml:space="preserve">Формирование универсальных учебных действий в образовательном процессе осуществляется в процессе освоения </w:t>
      </w:r>
      <w:r>
        <w:rPr>
          <w:color w:val="auto"/>
        </w:rPr>
        <w:t>всех без исключения</w:t>
      </w:r>
      <w:r>
        <w:t xml:space="preserve"> учебных предметов </w:t>
      </w:r>
      <w:r>
        <w:rPr>
          <w:color w:val="auto"/>
        </w:rPr>
        <w:t>и курсов коррекционно-развивающей области</w:t>
      </w:r>
      <w:r>
        <w:t xml:space="preserve">. </w:t>
      </w:r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Сформированность универсальных учебных действий у обучающихся с ЗПР на уровне начального общего образования определена на этапе завершения обучения в начальной школе.</w:t>
      </w:r>
    </w:p>
    <w:p>
      <w:pPr>
        <w:spacing w:before="120" w:after="120" w:line="240" w:lineRule="auto"/>
        <w:jc w:val="center"/>
        <w:outlineLvl w:val="2"/>
        <w:rPr>
          <w:rFonts w:ascii="Times New Roman" w:hAnsi="Times New Roman" w:cs="Times New Roman"/>
          <w:iCs/>
          <w:color w:val="auto"/>
          <w:spacing w:val="-2"/>
          <w:sz w:val="24"/>
          <w:szCs w:val="24"/>
        </w:rPr>
      </w:pPr>
      <w:bookmarkStart w:id="6" w:name="_Toc415833130"/>
      <w:r>
        <w:rPr>
          <w:rFonts w:ascii="Times New Roman" w:hAnsi="Times New Roman" w:cs="Times New Roman"/>
          <w:b/>
          <w:sz w:val="24"/>
          <w:szCs w:val="24"/>
        </w:rPr>
        <w:t>2.2.2. П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рограммы учебных предметов,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br w:type="textWrapping"/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курсов коррекционно-развивающей области</w:t>
      </w:r>
      <w:bookmarkEnd w:id="6"/>
    </w:p>
    <w:p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отдельных учебных предметов, курсов коррекционно-развивающей области обеспечивают достижение планируемых результатов (личностных, метапредметных, предметных) освоения АООП НОО обучающихся с ЗПР.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отдельных учебных предметов, коррекционных курсов разработаны на основе: требований к личностным, метапредметным и предметным результатам освоения АООП НОО и программы формирования универсальных учебных действий.</w:t>
      </w:r>
    </w:p>
    <w:p>
      <w:pPr>
        <w:pStyle w:val="55"/>
        <w:spacing w:before="0" w:after="0" w:line="240" w:lineRule="auto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Основное содержание учебных предметов</w:t>
      </w:r>
    </w:p>
    <w:p>
      <w:pPr>
        <w:pStyle w:val="56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Русский язык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Виды речевой деятельности</w:t>
      </w:r>
    </w:p>
    <w:p>
      <w:pPr>
        <w:pStyle w:val="50"/>
        <w:spacing w:line="240" w:lineRule="auto"/>
        <w:ind w:firstLine="709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Слушание. </w:t>
      </w:r>
      <w:r>
        <w:rPr>
          <w:rFonts w:ascii="Times New Roman" w:hAnsi="Times New Roman"/>
          <w:sz w:val="24"/>
          <w:szCs w:val="24"/>
        </w:rPr>
        <w:t xml:space="preserve">Осознание цели и ситуации устного общения. </w:t>
      </w:r>
      <w:r>
        <w:rPr>
          <w:rFonts w:ascii="Times New Roman" w:hAnsi="Times New Roman"/>
          <w:spacing w:val="-4"/>
          <w:sz w:val="24"/>
          <w:szCs w:val="24"/>
        </w:rPr>
        <w:t>Адекватное восприятие звучащей речи. Понимание на слух информации, содержащейся в предъявляемом тексте, передача его содержания по вопросам.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Говорение. </w:t>
      </w:r>
      <w:r>
        <w:rPr>
          <w:rFonts w:ascii="Times New Roman" w:hAnsi="Times New Roman"/>
          <w:sz w:val="24"/>
          <w:szCs w:val="24"/>
        </w:rPr>
        <w:t>Выбор языковых средств в соответствии с целями и условиями общения для эффективного решения ком</w:t>
      </w:r>
      <w:r>
        <w:rPr>
          <w:rFonts w:ascii="Times New Roman" w:hAnsi="Times New Roman"/>
          <w:spacing w:val="-2"/>
          <w:sz w:val="24"/>
          <w:szCs w:val="24"/>
        </w:rPr>
        <w:t xml:space="preserve">муникативной задачи. Практическое овладение диалогической </w:t>
      </w:r>
      <w:r>
        <w:rPr>
          <w:rFonts w:ascii="Times New Roman" w:hAnsi="Times New Roman"/>
          <w:sz w:val="24"/>
          <w:szCs w:val="24"/>
        </w:rPr>
        <w:t>формой речи.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</w:t>
      </w:r>
      <w:r>
        <w:rPr>
          <w:rFonts w:ascii="Times New Roman" w:hAnsi="Times New Roman"/>
          <w:spacing w:val="2"/>
          <w:sz w:val="24"/>
          <w:szCs w:val="24"/>
        </w:rPr>
        <w:t xml:space="preserve">ях учебного и бытового общения (приветствие, прощание, </w:t>
      </w:r>
      <w:r>
        <w:rPr>
          <w:rFonts w:ascii="Times New Roman" w:hAnsi="Times New Roman"/>
          <w:sz w:val="24"/>
          <w:szCs w:val="24"/>
        </w:rPr>
        <w:t>извинение, благодарность, обращение с просьбой). Соблюдение орфоэпических норм и правильной интонации.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Чтение. </w:t>
      </w:r>
      <w:r>
        <w:rPr>
          <w:rFonts w:ascii="Times New Roman" w:hAnsi="Times New Roman"/>
          <w:sz w:val="24"/>
          <w:szCs w:val="24"/>
        </w:rPr>
        <w:t xml:space="preserve">Понимание учебного текста. Выборочное чтение </w:t>
      </w:r>
      <w:r>
        <w:rPr>
          <w:rFonts w:ascii="Times New Roman" w:hAnsi="Times New Roman"/>
          <w:spacing w:val="2"/>
          <w:sz w:val="24"/>
          <w:szCs w:val="24"/>
        </w:rPr>
        <w:t xml:space="preserve">с целью нахождения необходимого материала. Нахождение </w:t>
      </w:r>
      <w:r>
        <w:rPr>
          <w:rFonts w:ascii="Times New Roman" w:hAnsi="Times New Roman"/>
          <w:sz w:val="24"/>
          <w:szCs w:val="24"/>
        </w:rPr>
        <w:t xml:space="preserve">информации, заданной в тексте в явном виде. Формулирование простых выводов на основе информации, содержащейся в тексте. Обобщение содержащейся в тексте информации. </w:t>
      </w:r>
    </w:p>
    <w:p>
      <w:pPr>
        <w:pStyle w:val="50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Письмо. </w:t>
      </w:r>
      <w:r>
        <w:rPr>
          <w:rFonts w:ascii="Times New Roman" w:hAnsi="Times New Roman"/>
          <w:spacing w:val="-2"/>
          <w:sz w:val="24"/>
          <w:szCs w:val="24"/>
        </w:rPr>
        <w:t>Письмо букв, буквосочетаний, слогов, слов, пред</w:t>
      </w:r>
      <w:r>
        <w:rPr>
          <w:rFonts w:ascii="Times New Roman" w:hAnsi="Times New Roman"/>
          <w:spacing w:val="-4"/>
          <w:sz w:val="24"/>
          <w:szCs w:val="24"/>
        </w:rPr>
        <w:t xml:space="preserve">ложений в системе обучения грамоте. Овладение разборчивым, </w:t>
      </w:r>
      <w:r>
        <w:rPr>
          <w:rFonts w:ascii="Times New Roman" w:hAnsi="Times New Roman"/>
          <w:sz w:val="24"/>
          <w:szCs w:val="24"/>
        </w:rPr>
        <w:t>аккуратным письмом с учётом гигиенических требований к этому виду учебной работы. Списывание, письмо под дик</w:t>
      </w:r>
      <w:r>
        <w:rPr>
          <w:rFonts w:ascii="Times New Roman" w:hAnsi="Times New Roman"/>
          <w:spacing w:val="-2"/>
          <w:sz w:val="24"/>
          <w:szCs w:val="24"/>
        </w:rPr>
        <w:t>товку в соответствии с изученными правилами. Письменное изложение содержания прослушанного и прочитанного текста</w:t>
      </w:r>
      <w:r>
        <w:rPr>
          <w:rFonts w:ascii="Times New Roman" w:hAnsi="Times New Roman"/>
          <w:sz w:val="24"/>
          <w:szCs w:val="24"/>
        </w:rPr>
        <w:t xml:space="preserve">. Создание небольших собственных </w:t>
      </w:r>
      <w:r>
        <w:rPr>
          <w:rFonts w:ascii="Times New Roman" w:hAnsi="Times New Roman"/>
          <w:spacing w:val="-2"/>
          <w:sz w:val="24"/>
          <w:szCs w:val="24"/>
        </w:rPr>
        <w:t>текстов по интересной детям тематике (на основе впечатлений, литературных произведений, сюжетных картин, серий картин, просмотра фрагмента видеозаписи и т.п.).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Обучение грамоте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Фонетика. </w:t>
      </w:r>
      <w:r>
        <w:rPr>
          <w:rFonts w:ascii="Times New Roman" w:hAnsi="Times New Roman"/>
          <w:spacing w:val="2"/>
          <w:sz w:val="24"/>
          <w:szCs w:val="24"/>
        </w:rPr>
        <w:t xml:space="preserve">Звуки речи. Осознание единства звукового </w:t>
      </w:r>
      <w:r>
        <w:rPr>
          <w:rFonts w:ascii="Times New Roman" w:hAnsi="Times New Roman"/>
          <w:sz w:val="24"/>
          <w:szCs w:val="24"/>
        </w:rPr>
        <w:t>состава слова и его значения. Установление числа и последовательности звуков в слове. Сопоставление слов, различающихся одним или несколькими звуками.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Различение гласных и согласных звуков, гласных ударных и безударных, согласных твёрдых и мягких, звонких и глухих.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Слог как минимальная произносительная единица. Деление слов на слоги. Определение места ударения.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Графика. </w:t>
      </w:r>
      <w:r>
        <w:rPr>
          <w:rFonts w:ascii="Times New Roman" w:hAnsi="Times New Roman"/>
          <w:sz w:val="24"/>
          <w:szCs w:val="24"/>
        </w:rPr>
        <w:t>Различение звука и буквы: буква как знак зву</w:t>
      </w:r>
      <w:r>
        <w:rPr>
          <w:rFonts w:ascii="Times New Roman" w:hAnsi="Times New Roman"/>
          <w:spacing w:val="2"/>
          <w:sz w:val="24"/>
          <w:szCs w:val="24"/>
        </w:rPr>
        <w:t xml:space="preserve">ка. Овладение позиционным способом обозначения звуков </w:t>
      </w:r>
      <w:r>
        <w:rPr>
          <w:rFonts w:ascii="Times New Roman" w:hAnsi="Times New Roman"/>
          <w:sz w:val="24"/>
          <w:szCs w:val="24"/>
        </w:rPr>
        <w:t xml:space="preserve">буквами. Буквы гласных как показатель твёрдости—мягкости согласных звуков. Функция букв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е, ё, ю, я. </w:t>
      </w:r>
      <w:r>
        <w:rPr>
          <w:rFonts w:ascii="Times New Roman" w:hAnsi="Times New Roman"/>
          <w:sz w:val="24"/>
          <w:szCs w:val="24"/>
        </w:rPr>
        <w:t>Мягкий знак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как показатель мягкости предшествующего согласного звука.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русским алфавитом как последовательностью букв.</w:t>
      </w:r>
    </w:p>
    <w:p>
      <w:pPr>
        <w:pStyle w:val="50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Чтение. </w:t>
      </w:r>
      <w:r>
        <w:rPr>
          <w:rFonts w:ascii="Times New Roman" w:hAnsi="Times New Roman"/>
          <w:spacing w:val="-2"/>
          <w:sz w:val="24"/>
          <w:szCs w:val="24"/>
        </w:rP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</w:t>
      </w:r>
      <w:r>
        <w:rPr>
          <w:rFonts w:ascii="Times New Roman" w:hAnsi="Times New Roman"/>
          <w:spacing w:val="2"/>
          <w:sz w:val="24"/>
          <w:szCs w:val="24"/>
        </w:rPr>
        <w:t xml:space="preserve">ющей индивидуальному темпу ребёнка. Осознанное чтение </w:t>
      </w:r>
      <w:r>
        <w:rPr>
          <w:rFonts w:ascii="Times New Roman" w:hAnsi="Times New Roman"/>
          <w:spacing w:val="-2"/>
          <w:sz w:val="24"/>
          <w:szCs w:val="24"/>
        </w:rPr>
        <w:t>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Знакомство с орфоэпическим чтением (при переходе к чте</w:t>
      </w:r>
      <w:r>
        <w:rPr>
          <w:rFonts w:ascii="Times New Roman" w:hAnsi="Times New Roman"/>
          <w:sz w:val="24"/>
          <w:szCs w:val="24"/>
        </w:rPr>
        <w:t>нию целыми словами). Орфографическое чтение (проговаривание) как средство самоконтроля при письме под диктовку и при списывании.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Письмо. </w:t>
      </w:r>
      <w:r>
        <w:rPr>
          <w:rFonts w:ascii="Times New Roman" w:hAnsi="Times New Roman"/>
          <w:iCs/>
          <w:sz w:val="24"/>
          <w:szCs w:val="24"/>
        </w:rPr>
        <w:t xml:space="preserve">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Овладение начертанием письменных прописных (заглав</w:t>
      </w:r>
      <w:r>
        <w:rPr>
          <w:rFonts w:ascii="Times New Roman" w:hAnsi="Times New Roman" w:cs="Times New Roman"/>
          <w:sz w:val="24"/>
          <w:szCs w:val="24"/>
        </w:rPr>
        <w:t>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Проверка написанного при помощи сличения с текстом- образом и послогового чтения написанных слов.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Правильное оформление написанных предложений (большая буква в начале предложения, точка в конце). Выработка навыка писать большую букву в именах людей и кличках животных.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Понимание функции небуквенных графических средств: </w:t>
      </w:r>
      <w:r>
        <w:rPr>
          <w:rFonts w:ascii="Times New Roman" w:hAnsi="Times New Roman"/>
          <w:sz w:val="24"/>
          <w:szCs w:val="24"/>
        </w:rPr>
        <w:t>пробела между словами, знака переноса.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Слово и предложение. </w:t>
      </w:r>
      <w:r>
        <w:rPr>
          <w:rFonts w:ascii="Times New Roman" w:hAnsi="Times New Roman"/>
          <w:sz w:val="24"/>
          <w:szCs w:val="24"/>
        </w:rPr>
        <w:t>Восприятие слова как объекта изучения, материала для анализа. Наблюдение над значением слова.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Орфография. </w:t>
      </w:r>
      <w:r>
        <w:rPr>
          <w:rFonts w:ascii="Times New Roman" w:hAnsi="Times New Roman"/>
          <w:spacing w:val="-2"/>
          <w:sz w:val="24"/>
          <w:szCs w:val="24"/>
        </w:rPr>
        <w:t xml:space="preserve">Знакомство с правилами правописания и их </w:t>
      </w:r>
      <w:r>
        <w:rPr>
          <w:rFonts w:ascii="Times New Roman" w:hAnsi="Times New Roman"/>
          <w:sz w:val="24"/>
          <w:szCs w:val="24"/>
        </w:rPr>
        <w:t>применение: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раздельное написание слов;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обозначение гласных после шипящих (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ча</w:t>
      </w:r>
      <w:r>
        <w:rPr>
          <w:rFonts w:ascii="Times New Roman" w:hAnsi="Times New Roman"/>
          <w:b/>
          <w:bCs/>
          <w:sz w:val="24"/>
          <w:szCs w:val="24"/>
        </w:rPr>
        <w:t>—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ща</w:t>
      </w:r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чу</w:t>
      </w:r>
      <w:r>
        <w:rPr>
          <w:rFonts w:ascii="Times New Roman" w:hAnsi="Times New Roman"/>
          <w:b/>
          <w:bCs/>
          <w:sz w:val="24"/>
          <w:szCs w:val="24"/>
        </w:rPr>
        <w:t>—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щу</w:t>
      </w:r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жи</w:t>
      </w:r>
      <w:r>
        <w:rPr>
          <w:rFonts w:ascii="Times New Roman" w:hAnsi="Times New Roman"/>
          <w:b/>
          <w:bCs/>
          <w:sz w:val="24"/>
          <w:szCs w:val="24"/>
        </w:rPr>
        <w:t>—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ши</w:t>
      </w:r>
      <w:r>
        <w:rPr>
          <w:rFonts w:ascii="Times New Roman" w:hAnsi="Times New Roman"/>
          <w:sz w:val="24"/>
          <w:szCs w:val="24"/>
        </w:rPr>
        <w:t>);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прописная (заглавная) буква в начале предложения, в име</w:t>
      </w:r>
      <w:r>
        <w:rPr>
          <w:rFonts w:ascii="Times New Roman" w:hAnsi="Times New Roman"/>
          <w:sz w:val="24"/>
          <w:szCs w:val="24"/>
        </w:rPr>
        <w:t>нах собственных;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перенос слов по слогам без стечения согласных;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знаки препинания в конце предложения.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Развитие речи. </w:t>
      </w:r>
      <w:r>
        <w:rPr>
          <w:rFonts w:ascii="Times New Roman" w:hAnsi="Times New Roman"/>
          <w:sz w:val="24"/>
          <w:szCs w:val="24"/>
        </w:rPr>
        <w:t>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Систематический курс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Фонетика и орфоэпия.</w:t>
      </w:r>
      <w:r>
        <w:rPr>
          <w:rFonts w:ascii="Times New Roman" w:hAnsi="Times New Roman"/>
          <w:sz w:val="24"/>
          <w:szCs w:val="24"/>
        </w:rPr>
        <w:t xml:space="preserve"> Гласные и согласные звуки, различение гласных и согласных звуков. Мягкие и твердые согласные звуки, различение мягких и твёрдых согласных звуков, определение парных и непарных по твёрдости — мягкости согласных звуков. Звонкие и глухие согласные звуки, различение звонких и глухих согласных звуков, определе</w:t>
      </w:r>
      <w:r>
        <w:rPr>
          <w:rFonts w:ascii="Times New Roman" w:hAnsi="Times New Roman"/>
          <w:spacing w:val="2"/>
          <w:sz w:val="24"/>
          <w:szCs w:val="24"/>
        </w:rPr>
        <w:t>ние парных и непарных по звонкости—глухости согласных звуков. Ударение, н</w:t>
      </w:r>
      <w:r>
        <w:rPr>
          <w:rFonts w:ascii="Times New Roman" w:hAnsi="Times New Roman"/>
          <w:sz w:val="24"/>
          <w:szCs w:val="24"/>
        </w:rPr>
        <w:t>ахождение в слове ударных и безударных гласных звуков.</w:t>
      </w:r>
      <w:r>
        <w:rPr>
          <w:rFonts w:ascii="Times New Roman" w:hAnsi="Times New Roman"/>
          <w:spacing w:val="2"/>
          <w:sz w:val="24"/>
          <w:szCs w:val="24"/>
        </w:rPr>
        <w:t xml:space="preserve"> Деление слов на слоги. Определение качественной характеристики звука: </w:t>
      </w:r>
      <w:r>
        <w:rPr>
          <w:rFonts w:ascii="Times New Roman" w:hAnsi="Times New Roman"/>
          <w:sz w:val="24"/>
          <w:szCs w:val="24"/>
        </w:rPr>
        <w:t xml:space="preserve">гласный — согласный; гласный ударный — безударный; согласный твёрдый — мягкий, парный — непарный; согласный </w:t>
      </w:r>
      <w:r>
        <w:rPr>
          <w:rFonts w:ascii="Times New Roman" w:hAnsi="Times New Roman"/>
          <w:spacing w:val="2"/>
          <w:sz w:val="24"/>
          <w:szCs w:val="24"/>
        </w:rPr>
        <w:t>звонкий — глухой, парный — непарный.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 xml:space="preserve">Произношение звуков и сочетаний звуков </w:t>
      </w:r>
      <w:r>
        <w:rPr>
          <w:rFonts w:ascii="Times New Roman" w:hAnsi="Times New Roman"/>
          <w:sz w:val="24"/>
          <w:szCs w:val="24"/>
        </w:rPr>
        <w:t>в соответствии с нормами современного русского литературного языка.</w:t>
      </w:r>
      <w:r>
        <w:rPr>
          <w:rFonts w:ascii="Times New Roman" w:hAnsi="Times New Roman"/>
          <w:iCs/>
          <w:sz w:val="24"/>
          <w:szCs w:val="24"/>
        </w:rPr>
        <w:t xml:space="preserve"> Фонетический разбор слова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50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Графика. </w:t>
      </w:r>
      <w:r>
        <w:rPr>
          <w:rFonts w:ascii="Times New Roman" w:hAnsi="Times New Roman"/>
          <w:sz w:val="24"/>
          <w:szCs w:val="24"/>
        </w:rPr>
        <w:t>Различение звука и буквы: буква как знак зву</w:t>
      </w:r>
      <w:r>
        <w:rPr>
          <w:rFonts w:ascii="Times New Roman" w:hAnsi="Times New Roman"/>
          <w:spacing w:val="2"/>
          <w:sz w:val="24"/>
          <w:szCs w:val="24"/>
        </w:rPr>
        <w:t>ка.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 xml:space="preserve">Овладение позиционным способом обозначения звуков </w:t>
      </w:r>
      <w:r>
        <w:rPr>
          <w:rFonts w:ascii="Times New Roman" w:hAnsi="Times New Roman"/>
          <w:sz w:val="24"/>
          <w:szCs w:val="24"/>
        </w:rPr>
        <w:t>буквами.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Обозначение на пись</w:t>
      </w:r>
      <w:r>
        <w:rPr>
          <w:rFonts w:ascii="Times New Roman" w:hAnsi="Times New Roman"/>
          <w:sz w:val="24"/>
          <w:szCs w:val="24"/>
        </w:rPr>
        <w:t xml:space="preserve">ме твёрдости и мягкости согласных звуков. Буквы гласных как показатель твёрдости—мягкости согласных звуков. Функция букв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е, ё, ю, я. </w:t>
      </w:r>
      <w:r>
        <w:rPr>
          <w:rFonts w:ascii="Times New Roman" w:hAnsi="Times New Roman"/>
          <w:sz w:val="24"/>
          <w:szCs w:val="24"/>
        </w:rPr>
        <w:t>Мягкий знак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как показатель мягкости предшествующего согласного звука. Использование на письме разделительных </w:t>
      </w:r>
      <w:r>
        <w:rPr>
          <w:rFonts w:ascii="Times New Roman" w:hAnsi="Times New Roman"/>
          <w:bCs/>
          <w:i/>
          <w:iCs/>
          <w:sz w:val="24"/>
          <w:szCs w:val="24"/>
        </w:rPr>
        <w:t>ъ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bCs/>
          <w:i/>
          <w:iCs/>
          <w:sz w:val="24"/>
          <w:szCs w:val="24"/>
        </w:rPr>
        <w:t>ь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Установление соотношения звукового и буквенного состава </w:t>
      </w:r>
      <w:r>
        <w:rPr>
          <w:rFonts w:ascii="Times New Roman" w:hAnsi="Times New Roman"/>
          <w:sz w:val="24"/>
          <w:szCs w:val="24"/>
        </w:rPr>
        <w:t xml:space="preserve">слова в словах типа </w:t>
      </w:r>
      <w:r>
        <w:rPr>
          <w:rFonts w:ascii="Times New Roman" w:hAnsi="Times New Roman"/>
          <w:i/>
          <w:iCs/>
          <w:sz w:val="24"/>
          <w:szCs w:val="24"/>
        </w:rPr>
        <w:t>стол, конь</w:t>
      </w:r>
      <w:r>
        <w:rPr>
          <w:rFonts w:ascii="Times New Roman" w:hAnsi="Times New Roman"/>
          <w:sz w:val="24"/>
          <w:szCs w:val="24"/>
        </w:rPr>
        <w:t xml:space="preserve">; в словах с йотированными </w:t>
      </w:r>
      <w:r>
        <w:rPr>
          <w:rFonts w:ascii="Times New Roman" w:hAnsi="Times New Roman"/>
          <w:spacing w:val="-4"/>
          <w:sz w:val="24"/>
          <w:szCs w:val="24"/>
        </w:rPr>
        <w:t xml:space="preserve">гласными </w:t>
      </w:r>
      <w:r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>е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>ё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>ю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i/>
          <w:iCs/>
          <w:spacing w:val="-4"/>
          <w:sz w:val="24"/>
          <w:szCs w:val="24"/>
        </w:rPr>
        <w:t>я</w:t>
      </w:r>
      <w:r>
        <w:rPr>
          <w:rFonts w:ascii="Times New Roman" w:hAnsi="Times New Roman"/>
          <w:spacing w:val="-4"/>
          <w:sz w:val="24"/>
          <w:szCs w:val="24"/>
        </w:rPr>
        <w:t>;</w:t>
      </w: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в словах с непроизносимыми согласными.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небуквенных графических средств: пробела между словами, знака переноса, абзаца.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Знакомство с русским алфавитом как последовательностью букв. </w:t>
      </w:r>
      <w:r>
        <w:rPr>
          <w:rFonts w:ascii="Times New Roman" w:hAnsi="Times New Roman"/>
          <w:spacing w:val="2"/>
          <w:sz w:val="24"/>
          <w:szCs w:val="24"/>
        </w:rPr>
        <w:t xml:space="preserve">Знание алфавита: правильное название букв, знание их </w:t>
      </w:r>
      <w:r>
        <w:rPr>
          <w:rFonts w:ascii="Times New Roman" w:hAnsi="Times New Roman"/>
          <w:sz w:val="24"/>
          <w:szCs w:val="24"/>
        </w:rPr>
        <w:t>последовательности. Использование алфавита при работе со словарями, справочниками, каталогами: умение найти слово в школьном орфографическом словаре по первой букве, умение расположить слова в алфавитном порядке (например, фамилии, имена).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 слова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(морфемика). </w:t>
      </w:r>
      <w:r>
        <w:rPr>
          <w:rFonts w:ascii="Times New Roman" w:hAnsi="Times New Roman" w:cs="Times New Roman"/>
          <w:sz w:val="24"/>
          <w:szCs w:val="24"/>
        </w:rPr>
        <w:t xml:space="preserve"> Общее понятие о частях слова: корне, приставке, суффиксе, окончании. Выделение в словах с однозначно выделяемыми морфемами окончания, корня, приставки, суффикса.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Корень, общее понятие о корне слова. Однокоренные слова, овладение понятием «родственные (однокоренные) слова». Выделение корней в однокоренных (родственных) словах. Наблюдение за единообразием написания корней (корм — кормить — кормушка, лес — лесник — лесной). Различение однокоренных слов и различных форм одного и того же слова.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Представление о значении суффиксов и приставок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Умение отличать приставку от предлога. Умение подбирать однокоренные слова с приставками и суффиксами.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Различение изменяемых и неизменяемых слов.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Разбор слова по составу.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Морфология. </w:t>
      </w:r>
      <w:r>
        <w:rPr>
          <w:rFonts w:ascii="Times New Roman" w:hAnsi="Times New Roman" w:cs="Times New Roman"/>
          <w:sz w:val="24"/>
          <w:szCs w:val="24"/>
        </w:rPr>
        <w:t>Общие сведения о частях речи: имя существительное, имя прилагательное, местоимение, глагол, предлог.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Деление частей речи на самостоятельные и служебные.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Имя существительное</w:t>
      </w:r>
      <w:r>
        <w:rPr>
          <w:rFonts w:ascii="Times New Roman" w:hAnsi="Times New Roman" w:cs="Times New Roman"/>
          <w:sz w:val="24"/>
          <w:szCs w:val="24"/>
        </w:rPr>
        <w:t>. Его значение и употребление в речи. Вопросы, р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азличение имён </w:t>
      </w:r>
      <w:r>
        <w:rPr>
          <w:rFonts w:ascii="Times New Roman" w:hAnsi="Times New Roman" w:cs="Times New Roman"/>
          <w:sz w:val="24"/>
          <w:szCs w:val="24"/>
        </w:rPr>
        <w:t xml:space="preserve">существительных, отвечающих на вопросы «кто?» и «что?». </w:t>
      </w:r>
      <w:r>
        <w:rPr>
          <w:rFonts w:ascii="Times New Roman" w:hAnsi="Times New Roman" w:cs="Times New Roman"/>
          <w:spacing w:val="2"/>
          <w:sz w:val="24"/>
          <w:szCs w:val="24"/>
        </w:rPr>
        <w:t>Умение опознавать имена собственные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 существительных: мужской, женский, средний.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Различение имён существительных мужского, женского и </w:t>
      </w:r>
      <w:r>
        <w:rPr>
          <w:rFonts w:ascii="Times New Roman" w:hAnsi="Times New Roman" w:cs="Times New Roman"/>
          <w:sz w:val="24"/>
          <w:szCs w:val="24"/>
        </w:rPr>
        <w:t>среднего рода.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Изменение имен существительных по числам.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Изменение имен существительных по падежам в единственном числе (склонение). 1, 2, 3-е склонение, определение принадлежности имён существительных к 1, 2, 3­му склонению. </w:t>
      </w:r>
      <w:r>
        <w:rPr>
          <w:rFonts w:ascii="Times New Roman" w:hAnsi="Times New Roman" w:cs="Times New Roman"/>
          <w:spacing w:val="2"/>
          <w:sz w:val="24"/>
          <w:szCs w:val="24"/>
        </w:rPr>
        <w:t>Определение паде</w:t>
      </w:r>
      <w:r>
        <w:rPr>
          <w:rFonts w:ascii="Times New Roman" w:hAnsi="Times New Roman" w:cs="Times New Roman"/>
          <w:sz w:val="24"/>
          <w:szCs w:val="24"/>
        </w:rPr>
        <w:t>жа, в котором употреблено имя существительное. Умение правильно употреблять предлоги с именами существительными в различных падежах.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Склонение имен существительных во множественном числе.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Морфологический разбор имён существительных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Имя прилагательное</w:t>
      </w:r>
      <w:r>
        <w:rPr>
          <w:rFonts w:ascii="Times New Roman" w:hAnsi="Times New Roman" w:cs="Times New Roman"/>
          <w:sz w:val="24"/>
          <w:szCs w:val="24"/>
        </w:rPr>
        <w:t xml:space="preserve">. Его значение </w:t>
      </w:r>
      <w:r>
        <w:rPr>
          <w:rFonts w:ascii="Times New Roman" w:hAnsi="Times New Roman" w:cs="Times New Roman"/>
          <w:spacing w:val="2"/>
          <w:sz w:val="24"/>
          <w:szCs w:val="24"/>
        </w:rPr>
        <w:t>и употребление в речи</w:t>
      </w:r>
      <w:r>
        <w:rPr>
          <w:rFonts w:ascii="Times New Roman" w:hAnsi="Times New Roman" w:cs="Times New Roman"/>
          <w:sz w:val="24"/>
          <w:szCs w:val="24"/>
        </w:rPr>
        <w:t>, вопросы. Изменение имен прилагательных по родам, числам и падежам, в сочетании с существительными (кроме прилагательных на -</w:t>
      </w:r>
      <w:r>
        <w:rPr>
          <w:rFonts w:ascii="Times New Roman" w:hAnsi="Times New Roman" w:cs="Times New Roman"/>
          <w:i/>
          <w:sz w:val="24"/>
          <w:szCs w:val="24"/>
        </w:rPr>
        <w:t>ий, -ья, -ье, -ов, -ин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iCs/>
          <w:sz w:val="24"/>
          <w:szCs w:val="24"/>
        </w:rPr>
        <w:t>Морфологический разбор имён прилагательных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Местоимение</w:t>
      </w:r>
      <w:r>
        <w:rPr>
          <w:rFonts w:ascii="Times New Roman" w:hAnsi="Times New Roman" w:cs="Times New Roman"/>
          <w:sz w:val="24"/>
          <w:szCs w:val="24"/>
        </w:rPr>
        <w:t xml:space="preserve">. Общее представление о местоимении. </w:t>
      </w:r>
      <w:r>
        <w:rPr>
          <w:rFonts w:ascii="Times New Roman" w:hAnsi="Times New Roman" w:cs="Times New Roman"/>
          <w:iCs/>
          <w:sz w:val="24"/>
          <w:szCs w:val="24"/>
        </w:rPr>
        <w:t>Личные местоимения, значение и употребление в речи.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Личные местоимения 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</w:rPr>
        <w:t>3­го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iCs/>
          <w:sz w:val="24"/>
          <w:szCs w:val="24"/>
        </w:rPr>
        <w:t>лица единственного и множественного числа.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Склонение личных местоимений</w:t>
      </w:r>
      <w:r>
        <w:rPr>
          <w:rFonts w:ascii="Times New Roman" w:hAnsi="Times New Roman" w:cs="Times New Roman"/>
          <w:sz w:val="24"/>
          <w:szCs w:val="24"/>
        </w:rPr>
        <w:t xml:space="preserve">. Правильное употребление местоимений в речи </w:t>
      </w:r>
      <w:r>
        <w:rPr>
          <w:rFonts w:ascii="Times New Roman" w:hAnsi="Times New Roman" w:cs="Times New Roman"/>
          <w:i/>
          <w:sz w:val="24"/>
          <w:szCs w:val="24"/>
        </w:rPr>
        <w:t>(меня, мною, у него, с ней, о нем).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Глагол.</w:t>
      </w:r>
      <w:r>
        <w:rPr>
          <w:rFonts w:ascii="Times New Roman" w:hAnsi="Times New Roman" w:cs="Times New Roman"/>
          <w:sz w:val="24"/>
          <w:szCs w:val="24"/>
        </w:rPr>
        <w:t xml:space="preserve"> Его значение и употребление в речи, вопросы. Общее понятие о неопределенной форме глагола. Различение глаголов, отвечающих на вопросы «что сделать?» и «что делать?». Время глагола: настоящее, прошедшее, будущее. Изменение глаголов по лицам и числам в настоящем и будущем времени (спряжение).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Способы определения I </w:t>
      </w:r>
      <w:r>
        <w:rPr>
          <w:rFonts w:ascii="Times New Roman" w:hAnsi="Times New Roman" w:cs="Times New Roman"/>
          <w:sz w:val="24"/>
          <w:szCs w:val="24"/>
        </w:rPr>
        <w:t xml:space="preserve">и II спряжения глаголов (практическое овладение). Изменение глаголов в прошедшем времени по родам и числам. </w:t>
      </w:r>
      <w:r>
        <w:rPr>
          <w:rFonts w:ascii="Times New Roman" w:hAnsi="Times New Roman" w:cs="Times New Roman"/>
          <w:iCs/>
          <w:sz w:val="24"/>
          <w:szCs w:val="24"/>
        </w:rPr>
        <w:t>Морфологический разбор глаголов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pacing w:val="-4"/>
          <w:sz w:val="24"/>
          <w:szCs w:val="24"/>
        </w:rPr>
        <w:t>Предлог.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pacing w:val="-4"/>
          <w:sz w:val="24"/>
          <w:szCs w:val="24"/>
        </w:rPr>
        <w:t>Знакомство с наиболее употребительными пред</w:t>
      </w:r>
      <w:r>
        <w:rPr>
          <w:rFonts w:ascii="Times New Roman" w:hAnsi="Times New Roman" w:cs="Times New Roman"/>
          <w:iCs/>
          <w:sz w:val="24"/>
          <w:szCs w:val="24"/>
        </w:rPr>
        <w:t>логами.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Функция предлогов: образование падежных форм имён существительных и местоимений.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Отличие предлогов от приставок.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Лексика</w:t>
      </w:r>
      <w:r>
        <w:rPr>
          <w:rStyle w:val="54"/>
          <w:rFonts w:cs="Times New Roman"/>
          <w:b/>
          <w:bCs/>
          <w:spacing w:val="2"/>
          <w:sz w:val="24"/>
          <w:szCs w:val="24"/>
        </w:rPr>
        <w:footnoteReference w:id="0"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Выявление слов, значение которых требует уточнения. </w:t>
      </w:r>
      <w:r>
        <w:rPr>
          <w:rFonts w:ascii="Times New Roman" w:hAnsi="Times New Roman" w:cs="Times New Roman"/>
          <w:iCs/>
          <w:sz w:val="24"/>
          <w:szCs w:val="24"/>
        </w:rPr>
        <w:t>Определение значения слова по тексту или уточнение зна</w:t>
      </w:r>
      <w:r>
        <w:rPr>
          <w:rFonts w:ascii="Times New Roman" w:hAnsi="Times New Roman" w:cs="Times New Roman"/>
          <w:iCs/>
          <w:spacing w:val="2"/>
          <w:sz w:val="24"/>
          <w:szCs w:val="24"/>
        </w:rPr>
        <w:t xml:space="preserve">чения с помощью толкового словаря. Представление об </w:t>
      </w:r>
      <w:r>
        <w:rPr>
          <w:rFonts w:ascii="Times New Roman" w:hAnsi="Times New Roman" w:cs="Times New Roman"/>
          <w:iCs/>
          <w:sz w:val="24"/>
          <w:szCs w:val="24"/>
        </w:rPr>
        <w:t>однозначных и многозначных словах, о прямом и переносном значении слова. Наблюдение за использованием в речи синонимов и антонимов.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 xml:space="preserve">Синтаксис.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Различение предложения, словосочетания, </w:t>
      </w:r>
      <w:r>
        <w:rPr>
          <w:rFonts w:ascii="Times New Roman" w:hAnsi="Times New Roman" w:cs="Times New Roman"/>
          <w:sz w:val="24"/>
          <w:szCs w:val="24"/>
        </w:rPr>
        <w:t>слова. Умение выделить словосочетания (пары слов), связанные между собой по смыслу (без предлога и с предлогом); составить предложение с изученными грамматическими формами и распространить предложение.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Предложения по цели высказывания: повествовательные, вопросительные и побудительные; по эмоциональной окраске (интонации): восклицательные и невосклицательные. Выделение голосом важного по смыслу слова в предложении.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Главные члены предложения: подлежащее и сказуемое. Второстепенные члены предложения (без разделения на виды). </w:t>
      </w:r>
      <w:r>
        <w:rPr>
          <w:rFonts w:ascii="Times New Roman" w:hAnsi="Times New Roman" w:cs="Times New Roman"/>
          <w:spacing w:val="2"/>
          <w:sz w:val="24"/>
          <w:szCs w:val="24"/>
        </w:rPr>
        <w:t>Нахождение главных членов предложения.</w:t>
      </w:r>
      <w:r>
        <w:rPr>
          <w:rFonts w:ascii="Times New Roman" w:hAnsi="Times New Roman" w:cs="Times New Roman"/>
          <w:sz w:val="24"/>
          <w:szCs w:val="24"/>
        </w:rPr>
        <w:t xml:space="preserve"> Различение главных и второстепенных членов 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предложения. Установление связи (при помощи смысловых </w:t>
      </w:r>
      <w:r>
        <w:rPr>
          <w:rFonts w:ascii="Times New Roman" w:hAnsi="Times New Roman" w:cs="Times New Roman"/>
          <w:sz w:val="24"/>
          <w:szCs w:val="24"/>
        </w:rPr>
        <w:t>вопросов) между словами в словосочетании и предложении.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Предложения с однородными членами с союзами </w:t>
      </w:r>
      <w:r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(без перечисления), </w:t>
      </w:r>
      <w:r>
        <w:rPr>
          <w:rFonts w:ascii="Times New Roman" w:hAnsi="Times New Roman" w:cs="Times New Roman"/>
          <w:i/>
          <w:sz w:val="24"/>
          <w:szCs w:val="24"/>
        </w:rPr>
        <w:t xml:space="preserve">а, но </w:t>
      </w:r>
      <w:r>
        <w:rPr>
          <w:rFonts w:ascii="Times New Roman" w:hAnsi="Times New Roman" w:cs="Times New Roman"/>
          <w:sz w:val="24"/>
          <w:szCs w:val="24"/>
        </w:rPr>
        <w:t>и без союзов. Ис</w:t>
      </w:r>
      <w:r>
        <w:rPr>
          <w:rFonts w:ascii="Times New Roman" w:hAnsi="Times New Roman" w:cs="Times New Roman"/>
          <w:spacing w:val="-2"/>
          <w:sz w:val="24"/>
          <w:szCs w:val="24"/>
        </w:rPr>
        <w:t>пользование интонации перечисления в предложениях с одно</w:t>
      </w:r>
      <w:r>
        <w:rPr>
          <w:rFonts w:ascii="Times New Roman" w:hAnsi="Times New Roman" w:cs="Times New Roman"/>
          <w:sz w:val="24"/>
          <w:szCs w:val="24"/>
        </w:rPr>
        <w:t xml:space="preserve">родными членами, запятая при перечислении. Умение составить предложения с однородными членами без союзов и с союзами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и, а, но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Знакомство со сложным предложением. Сложные предложения, состоящие из двух простых. </w:t>
      </w:r>
      <w:r>
        <w:rPr>
          <w:rFonts w:ascii="Times New Roman" w:hAnsi="Times New Roman" w:cs="Times New Roman"/>
          <w:iCs/>
          <w:sz w:val="24"/>
          <w:szCs w:val="24"/>
        </w:rPr>
        <w:t>Различение простых и сложных предложений</w:t>
      </w:r>
      <w:r>
        <w:rPr>
          <w:rFonts w:ascii="Times New Roman" w:hAnsi="Times New Roman" w:cs="Times New Roman"/>
          <w:sz w:val="24"/>
          <w:szCs w:val="24"/>
        </w:rPr>
        <w:t xml:space="preserve">. Запятая в сложных предложениях. Умение составить сложное предложение и поставить запятую перед союзами </w:t>
      </w:r>
      <w:r>
        <w:rPr>
          <w:rFonts w:ascii="Times New Roman" w:hAnsi="Times New Roman" w:cs="Times New Roman"/>
          <w:i/>
          <w:sz w:val="24"/>
          <w:szCs w:val="24"/>
        </w:rPr>
        <w:t xml:space="preserve">и, а, но. 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Орфография и пунктуация.</w:t>
      </w:r>
      <w:r>
        <w:rPr>
          <w:rFonts w:ascii="Times New Roman" w:hAnsi="Times New Roman"/>
          <w:sz w:val="24"/>
          <w:szCs w:val="24"/>
        </w:rPr>
        <w:t xml:space="preserve"> Формирование орфографической зоркости. Использование орфографического словаря.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Применение правил правописания: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сочетания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жи—ши</w:t>
      </w:r>
      <w:r>
        <w:rPr>
          <w:rStyle w:val="54"/>
          <w:spacing w:val="2"/>
          <w:sz w:val="24"/>
          <w:szCs w:val="24"/>
        </w:rPr>
        <w:footnoteReference w:id="1"/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, ча—ща, чу—щу </w:t>
      </w:r>
      <w:r>
        <w:rPr>
          <w:rFonts w:ascii="Times New Roman" w:hAnsi="Times New Roman"/>
          <w:sz w:val="24"/>
          <w:szCs w:val="24"/>
        </w:rPr>
        <w:t>в положении под ударением;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сочетания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чк—чн, чт, щн</w:t>
      </w:r>
      <w:r>
        <w:rPr>
          <w:rFonts w:ascii="Times New Roman" w:hAnsi="Times New Roman"/>
          <w:sz w:val="24"/>
          <w:szCs w:val="24"/>
        </w:rPr>
        <w:t>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перенос слов;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прописная буква в начале предложения, в именах собственных;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проверяемые безударные гласные в корне слова;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парные звонкие и глухие согласные в корне слова;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непроизносимые согласные;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непроверяемые гласные и согласные в корне слова (на ограниченном перечне слов);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гласные и согласные в неизменяемых на письме при</w:t>
      </w:r>
      <w:r>
        <w:rPr>
          <w:rFonts w:ascii="Times New Roman" w:hAnsi="Times New Roman"/>
          <w:sz w:val="24"/>
          <w:szCs w:val="24"/>
        </w:rPr>
        <w:t>ставках;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разделительные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ъ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мягкий знак после шипящих на конце имён существительных (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ночь, нож, рожь, мышь</w:t>
      </w:r>
      <w:r>
        <w:rPr>
          <w:rFonts w:ascii="Times New Roman" w:hAnsi="Times New Roman"/>
          <w:sz w:val="24"/>
          <w:szCs w:val="24"/>
        </w:rPr>
        <w:t>);</w:t>
      </w:r>
    </w:p>
    <w:p>
      <w:pPr>
        <w:pStyle w:val="51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безударные падежные окончания имён существительных </w:t>
      </w:r>
      <w:r>
        <w:rPr>
          <w:rFonts w:ascii="Times New Roman" w:hAnsi="Times New Roman"/>
          <w:spacing w:val="-2"/>
          <w:sz w:val="24"/>
          <w:szCs w:val="24"/>
        </w:rPr>
        <w:t>(кроме существительных на ­</w:t>
      </w: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мя, ­ий, ­ья, ­ье, ­ия, ­ов, ­ин</w:t>
      </w:r>
      <w:r>
        <w:rPr>
          <w:rFonts w:ascii="Times New Roman" w:hAnsi="Times New Roman"/>
          <w:spacing w:val="-2"/>
          <w:sz w:val="24"/>
          <w:szCs w:val="24"/>
        </w:rPr>
        <w:t>);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безударные окончания имён прилагательных;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раздельное написание предлогов с личными местоиме</w:t>
      </w:r>
      <w:r>
        <w:rPr>
          <w:rFonts w:ascii="Times New Roman" w:hAnsi="Times New Roman"/>
          <w:sz w:val="24"/>
          <w:szCs w:val="24"/>
        </w:rPr>
        <w:t>ниями;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не </w:t>
      </w:r>
      <w:r>
        <w:rPr>
          <w:rFonts w:ascii="Times New Roman" w:hAnsi="Times New Roman"/>
          <w:sz w:val="24"/>
          <w:szCs w:val="24"/>
        </w:rPr>
        <w:t>с глаголами;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мягкий знак после шипящих на конце глаголов в форме 2­го лица единственного числа (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пишешь, учишь</w:t>
      </w:r>
      <w:r>
        <w:rPr>
          <w:rFonts w:ascii="Times New Roman" w:hAnsi="Times New Roman"/>
          <w:sz w:val="24"/>
          <w:szCs w:val="24"/>
        </w:rPr>
        <w:t>);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мягкий знак в глаголах в сочетании ­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ться</w:t>
      </w:r>
      <w:r>
        <w:rPr>
          <w:rFonts w:ascii="Times New Roman" w:hAnsi="Times New Roman"/>
          <w:sz w:val="24"/>
          <w:szCs w:val="24"/>
        </w:rPr>
        <w:t>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безударные личные окончания глаголов</w:t>
      </w:r>
      <w:r>
        <w:rPr>
          <w:rFonts w:ascii="Times New Roman" w:hAnsi="Times New Roman"/>
          <w:sz w:val="24"/>
          <w:szCs w:val="24"/>
        </w:rPr>
        <w:t>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раздельное написание предлогов с другими словами;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знаки препинания в конце предложения: точка, вопросительный и восклицательный знаки;</w:t>
      </w:r>
    </w:p>
    <w:p>
      <w:pPr>
        <w:pStyle w:val="51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знаки препинания (запятая) в предложениях с однородными членами.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Развитие речи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Осознание ситуации общения: с какой </w:t>
      </w:r>
      <w:r>
        <w:rPr>
          <w:rFonts w:ascii="Times New Roman" w:hAnsi="Times New Roman"/>
          <w:sz w:val="24"/>
          <w:szCs w:val="24"/>
        </w:rPr>
        <w:t>целью, с кем и где происходит общение.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Практическое овладение диалогической формой речи. Выражение собственного мнения. Овладение нормами речевого этикета в ситуациях учебного и бытового общения (приветствие, прощание, извинение, благодарность, обращение с просьбой). </w:t>
      </w:r>
    </w:p>
    <w:p>
      <w:pPr>
        <w:pStyle w:val="50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Овладение краткими и полными ответами на вопросы. Составление вопросов устно и письменно. Составление диалогов в форме вопросов и ответов.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Практическое овладение устными монологическими выска</w:t>
      </w:r>
      <w:r>
        <w:rPr>
          <w:rFonts w:ascii="Times New Roman" w:hAnsi="Times New Roman"/>
          <w:sz w:val="24"/>
          <w:szCs w:val="24"/>
        </w:rPr>
        <w:t>зываниями на определённую тему с использованием разных типов речи (повествование, описание). Составление и запись рассказов повествовательного характера по сюжетным картинкам, с помощью вопросов; составление сюжетных рассказов по готовому плану (в форме вопросов, повествовательных предложений). Введение в рассказы элементов описания. Построение устного ответа по учебному материалу (специфика учебно-деловой речи).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Текст. Признаки текста. Смысловое единство предложений в тексте. Заглавие текста. Последовательность предложений в тексте. Последовательность частей текста (</w:t>
      </w:r>
      <w:r>
        <w:rPr>
          <w:rFonts w:ascii="Times New Roman" w:hAnsi="Times New Roman"/>
          <w:iCs/>
          <w:sz w:val="24"/>
          <w:szCs w:val="24"/>
        </w:rPr>
        <w:t>абзацев</w:t>
      </w:r>
      <w:r>
        <w:rPr>
          <w:rFonts w:ascii="Times New Roman" w:hAnsi="Times New Roman"/>
          <w:sz w:val="24"/>
          <w:szCs w:val="24"/>
        </w:rPr>
        <w:t>).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Комплексная работа над структурой текста: озаглавливание, корректирование порядка предложений и частей текста (</w:t>
      </w:r>
      <w:r>
        <w:rPr>
          <w:rFonts w:ascii="Times New Roman" w:hAnsi="Times New Roman"/>
          <w:iCs/>
          <w:sz w:val="24"/>
          <w:szCs w:val="24"/>
        </w:rPr>
        <w:t>абзацев</w:t>
      </w:r>
      <w:r>
        <w:rPr>
          <w:rFonts w:ascii="Times New Roman" w:hAnsi="Times New Roman"/>
          <w:sz w:val="24"/>
          <w:szCs w:val="24"/>
        </w:rPr>
        <w:t xml:space="preserve">). План текста. Составление планов к данным текстам. 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Типы текстов: описание, повествование, рассуждение, их особенности.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Знакомство с жанрами письма и поздравления.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Создание собственных текстов и корректирование заданных </w:t>
      </w:r>
      <w:r>
        <w:rPr>
          <w:rFonts w:ascii="Times New Roman" w:hAnsi="Times New Roman"/>
          <w:sz w:val="24"/>
          <w:szCs w:val="24"/>
        </w:rPr>
        <w:t>текстов с учётом точности, правильности, богатства и выра</w:t>
      </w:r>
      <w:r>
        <w:rPr>
          <w:rFonts w:ascii="Times New Roman" w:hAnsi="Times New Roman"/>
          <w:spacing w:val="2"/>
          <w:sz w:val="24"/>
          <w:szCs w:val="24"/>
        </w:rPr>
        <w:t xml:space="preserve">зительности письменной речи; </w:t>
      </w:r>
      <w:r>
        <w:rPr>
          <w:rFonts w:ascii="Times New Roman" w:hAnsi="Times New Roman"/>
          <w:iCs/>
          <w:spacing w:val="2"/>
          <w:sz w:val="24"/>
          <w:szCs w:val="24"/>
        </w:rPr>
        <w:t xml:space="preserve">использование в текстах </w:t>
      </w:r>
      <w:r>
        <w:rPr>
          <w:rFonts w:ascii="Times New Roman" w:hAnsi="Times New Roman"/>
          <w:iCs/>
          <w:sz w:val="24"/>
          <w:szCs w:val="24"/>
        </w:rPr>
        <w:t>синонимов и антонимов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50"/>
        <w:spacing w:line="240" w:lineRule="auto"/>
        <w:ind w:firstLine="709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Понятие об изложении и сочинении. Изложение под руководством учителя, по готовому и коллективно составленному плану. Подробный и сжатый рассказ (сочинение) по картинке и серии картинок.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2. Литературное чтение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Виды речевой и читательской деятельности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Аудирование (слушание). </w:t>
      </w:r>
      <w:r>
        <w:rPr>
          <w:rFonts w:ascii="Times New Roman" w:hAnsi="Times New Roman"/>
          <w:sz w:val="24"/>
          <w:szCs w:val="24"/>
        </w:rPr>
        <w:t xml:space="preserve">Восприятие на слух звучащей речи (высказывание собеседника, чтение различных текстов). </w:t>
      </w:r>
      <w:r>
        <w:rPr>
          <w:rFonts w:ascii="Times New Roman" w:hAnsi="Times New Roman"/>
          <w:spacing w:val="2"/>
          <w:sz w:val="24"/>
          <w:szCs w:val="24"/>
        </w:rPr>
        <w:t xml:space="preserve">Адекватное понимание содержания звучащей речи, умение </w:t>
      </w:r>
      <w:r>
        <w:rPr>
          <w:rFonts w:ascii="Times New Roman" w:hAnsi="Times New Roman"/>
          <w:sz w:val="24"/>
          <w:szCs w:val="24"/>
        </w:rPr>
        <w:t xml:space="preserve">отвечать на вопросы по содержанию услышанного произведения, определение последовательности событий, осознание </w:t>
      </w:r>
      <w:r>
        <w:rPr>
          <w:rFonts w:ascii="Times New Roman" w:hAnsi="Times New Roman"/>
          <w:spacing w:val="2"/>
          <w:sz w:val="24"/>
          <w:szCs w:val="24"/>
        </w:rPr>
        <w:t>цели речевого высказывания, умение задавать вопрос по услышанному учебному, научно</w:t>
      </w:r>
      <w:r>
        <w:rPr>
          <w:rFonts w:ascii="Times New Roman" w:hAnsi="Times New Roman"/>
          <w:spacing w:val="2"/>
          <w:sz w:val="24"/>
          <w:szCs w:val="24"/>
        </w:rPr>
        <w:noBreakHyphen/>
      </w:r>
      <w:r>
        <w:rPr>
          <w:rFonts w:ascii="Times New Roman" w:hAnsi="Times New Roman"/>
          <w:spacing w:val="2"/>
          <w:sz w:val="24"/>
          <w:szCs w:val="24"/>
        </w:rPr>
        <w:t>познавательному и художе</w:t>
      </w:r>
      <w:r>
        <w:rPr>
          <w:rFonts w:ascii="Times New Roman" w:hAnsi="Times New Roman"/>
          <w:sz w:val="24"/>
          <w:szCs w:val="24"/>
        </w:rPr>
        <w:t>ственному произведению.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Чтение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Чтение вслух.</w:t>
      </w:r>
      <w:r>
        <w:rPr>
          <w:rFonts w:ascii="Times New Roman" w:hAnsi="Times New Roman"/>
          <w:sz w:val="24"/>
          <w:szCs w:val="24"/>
        </w:rPr>
        <w:t xml:space="preserve"> Постепенный переход от слогового к плав</w:t>
      </w:r>
      <w:r>
        <w:rPr>
          <w:rFonts w:ascii="Times New Roman" w:hAnsi="Times New Roman"/>
          <w:spacing w:val="2"/>
          <w:sz w:val="24"/>
          <w:szCs w:val="24"/>
        </w:rPr>
        <w:t xml:space="preserve">ному осмысленному правильному чтению целыми словами вслух (скорость чтения в соответствии с индивидуальным темпом чтения), постепенное увеличение скорости чтения, позволяющей осознать текст. Соблюдение орфоэпических и интонационных норм чтения. Чтение предложений </w:t>
      </w:r>
      <w:r>
        <w:rPr>
          <w:rFonts w:ascii="Times New Roman" w:hAnsi="Times New Roman"/>
          <w:sz w:val="24"/>
          <w:szCs w:val="24"/>
        </w:rPr>
        <w:t xml:space="preserve">с интонационным выделением знаков препинания. </w:t>
      </w:r>
    </w:p>
    <w:p>
      <w:pPr>
        <w:pStyle w:val="50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Чтение про себя.</w:t>
      </w:r>
      <w:r>
        <w:rPr>
          <w:rFonts w:ascii="Times New Roman" w:hAnsi="Times New Roman"/>
          <w:sz w:val="24"/>
          <w:szCs w:val="24"/>
        </w:rPr>
        <w:t xml:space="preserve"> Осознание смысла произведения при </w:t>
      </w:r>
      <w:r>
        <w:rPr>
          <w:rFonts w:ascii="Times New Roman" w:hAnsi="Times New Roman"/>
          <w:spacing w:val="-2"/>
          <w:sz w:val="24"/>
          <w:szCs w:val="24"/>
        </w:rPr>
        <w:t xml:space="preserve">чтении про себя (доступных по объёму и жанру произведений). Умение находить в тексте необходимую информацию. 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Работа с разными видами текста.</w:t>
      </w:r>
      <w:r>
        <w:rPr>
          <w:rFonts w:ascii="Times New Roman" w:hAnsi="Times New Roman"/>
          <w:sz w:val="24"/>
          <w:szCs w:val="24"/>
        </w:rPr>
        <w:t xml:space="preserve"> Общее представление </w:t>
      </w:r>
      <w:r>
        <w:rPr>
          <w:rFonts w:ascii="Times New Roman" w:hAnsi="Times New Roman"/>
          <w:spacing w:val="2"/>
          <w:sz w:val="24"/>
          <w:szCs w:val="24"/>
        </w:rPr>
        <w:t xml:space="preserve">о разных видах текста: художественный, учебный, научно-популярный, их сравнение. </w:t>
      </w:r>
      <w:r>
        <w:rPr>
          <w:rFonts w:ascii="Times New Roman" w:hAnsi="Times New Roman"/>
          <w:sz w:val="24"/>
          <w:szCs w:val="24"/>
        </w:rPr>
        <w:t>Определение целей создания этих видов текста. Особенности фольклорного текста.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Практическое освоение умения отличать текст от набора предложений. Прогнозирование содержания книги по её названию и оформлению.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Самостоятельное </w:t>
      </w:r>
      <w:r>
        <w:rPr>
          <w:rFonts w:ascii="Times New Roman" w:hAnsi="Times New Roman"/>
          <w:sz w:val="24"/>
          <w:szCs w:val="24"/>
        </w:rPr>
        <w:t>деление текста на смысловые части, их озаглавливание. Умение работать с разными видами информации.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Участие в коллективном обсуждении: умение отвечать </w:t>
      </w:r>
      <w:r>
        <w:rPr>
          <w:rFonts w:ascii="Times New Roman" w:hAnsi="Times New Roman"/>
          <w:sz w:val="24"/>
          <w:szCs w:val="24"/>
        </w:rPr>
        <w:t>на вопросы, выступать по теме, слушать выступления товарищей, дополнять ответы по ходу беседы, используя текст. Привлечение справочных и иллюстративно­изобразительных материалов.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>Библиографическая культура.</w:t>
      </w:r>
      <w:r>
        <w:rPr>
          <w:rFonts w:ascii="Times New Roman" w:hAnsi="Times New Roman"/>
          <w:spacing w:val="2"/>
          <w:sz w:val="24"/>
          <w:szCs w:val="24"/>
        </w:rPr>
        <w:t xml:space="preserve"> Книга как особый вид </w:t>
      </w:r>
      <w:r>
        <w:rPr>
          <w:rFonts w:ascii="Times New Roman" w:hAnsi="Times New Roman"/>
          <w:sz w:val="24"/>
          <w:szCs w:val="24"/>
        </w:rPr>
        <w:t xml:space="preserve">искусства. Книга как источник необходимых знаний. Книга учебная, художественная, справочная. Элементы </w:t>
      </w:r>
      <w:r>
        <w:rPr>
          <w:rFonts w:ascii="Times New Roman" w:hAnsi="Times New Roman"/>
          <w:spacing w:val="2"/>
          <w:sz w:val="24"/>
          <w:szCs w:val="24"/>
        </w:rPr>
        <w:t xml:space="preserve">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книги, </w:t>
      </w:r>
      <w:r>
        <w:rPr>
          <w:rFonts w:ascii="Times New Roman" w:hAnsi="Times New Roman"/>
          <w:sz w:val="24"/>
          <w:szCs w:val="24"/>
        </w:rPr>
        <w:t>её справочно­иллюстративный материал).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Типы книг (изданий): книга</w:t>
      </w:r>
      <w:r>
        <w:rPr>
          <w:rFonts w:ascii="Times New Roman" w:hAnsi="Times New Roman"/>
          <w:spacing w:val="-2"/>
          <w:sz w:val="24"/>
          <w:szCs w:val="24"/>
        </w:rPr>
        <w:noBreakHyphen/>
      </w:r>
      <w:r>
        <w:rPr>
          <w:rFonts w:ascii="Times New Roman" w:hAnsi="Times New Roman"/>
          <w:spacing w:val="-2"/>
          <w:sz w:val="24"/>
          <w:szCs w:val="24"/>
        </w:rPr>
        <w:t>произведение, книга</w:t>
      </w:r>
      <w:r>
        <w:rPr>
          <w:rFonts w:ascii="Times New Roman" w:hAnsi="Times New Roman"/>
          <w:spacing w:val="-2"/>
          <w:sz w:val="24"/>
          <w:szCs w:val="24"/>
        </w:rPr>
        <w:noBreakHyphen/>
      </w:r>
      <w:r>
        <w:rPr>
          <w:rFonts w:ascii="Times New Roman" w:hAnsi="Times New Roman"/>
          <w:spacing w:val="-2"/>
          <w:sz w:val="24"/>
          <w:szCs w:val="24"/>
        </w:rPr>
        <w:t xml:space="preserve">сборник, </w:t>
      </w:r>
      <w:r>
        <w:rPr>
          <w:rFonts w:ascii="Times New Roman" w:hAnsi="Times New Roman"/>
          <w:sz w:val="24"/>
          <w:szCs w:val="24"/>
        </w:rPr>
        <w:t>собрание сочинений, периодическая печать, справочные издания (справочники, словари, энциклопедии).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Выбор книг на основе рекомендованного списка, кар</w:t>
      </w:r>
      <w:r>
        <w:rPr>
          <w:rFonts w:ascii="Times New Roman" w:hAnsi="Times New Roman"/>
          <w:sz w:val="24"/>
          <w:szCs w:val="24"/>
        </w:rPr>
        <w:t>тотеки, открытого доступа к детским книгам в библиотеке. Алфавитный каталог. Самостоятельное пользование соответствующими возрасту словарями и справочной литературой.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Работа с текстом художественного произведения.</w:t>
      </w:r>
      <w:r>
        <w:rPr>
          <w:rFonts w:ascii="Times New Roman" w:hAnsi="Times New Roman"/>
          <w:sz w:val="24"/>
          <w:szCs w:val="24"/>
        </w:rPr>
        <w:t xml:space="preserve"> Понимание заглавия произведения, его адекватное соотношение с содержанием. Определение особенностей художественного </w:t>
      </w:r>
      <w:r>
        <w:rPr>
          <w:rFonts w:ascii="Times New Roman" w:hAnsi="Times New Roman"/>
          <w:spacing w:val="2"/>
          <w:sz w:val="24"/>
          <w:szCs w:val="24"/>
        </w:rPr>
        <w:t>текста: своеобразие выразительных средств языка (с помо</w:t>
      </w:r>
      <w:r>
        <w:rPr>
          <w:rFonts w:ascii="Times New Roman" w:hAnsi="Times New Roman"/>
          <w:sz w:val="24"/>
          <w:szCs w:val="24"/>
        </w:rPr>
        <w:t>щью учителя). Осознание того, что фольклор есть выражение общечеловеческих нравственных правил и отношений.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Понимание нравственного содержания прочитанного, осоз</w:t>
      </w:r>
      <w:r>
        <w:rPr>
          <w:rFonts w:ascii="Times New Roman" w:hAnsi="Times New Roman"/>
          <w:sz w:val="24"/>
          <w:szCs w:val="24"/>
        </w:rPr>
        <w:t xml:space="preserve">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тем, идей, героев в фольклоре разных народов. Самостоятельное </w:t>
      </w:r>
      <w:r>
        <w:rPr>
          <w:rFonts w:ascii="Times New Roman" w:hAnsi="Times New Roman"/>
          <w:spacing w:val="2"/>
          <w:sz w:val="24"/>
          <w:szCs w:val="24"/>
        </w:rPr>
        <w:t xml:space="preserve">воспроизведение текста с использованием выразительных средств языка: последовательное воспроизведение эпизода </w:t>
      </w:r>
      <w:r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pacing w:val="2"/>
          <w:sz w:val="24"/>
          <w:szCs w:val="24"/>
        </w:rPr>
        <w:t xml:space="preserve">использованием специфической для данного произведения лексики (по вопросам учителя), рассказ по иллюстрациям, </w:t>
      </w:r>
      <w:r>
        <w:rPr>
          <w:rFonts w:ascii="Times New Roman" w:hAnsi="Times New Roman"/>
          <w:sz w:val="24"/>
          <w:szCs w:val="24"/>
        </w:rPr>
        <w:t>пересказ.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Характеристика героя произведения. Нахож</w:t>
      </w:r>
      <w:r>
        <w:rPr>
          <w:rFonts w:ascii="Times New Roman" w:hAnsi="Times New Roman"/>
          <w:spacing w:val="2"/>
          <w:sz w:val="24"/>
          <w:szCs w:val="24"/>
        </w:rPr>
        <w:t xml:space="preserve">дение в тексте слов и выражений, характеризующих героя </w:t>
      </w:r>
      <w:r>
        <w:rPr>
          <w:rFonts w:ascii="Times New Roman" w:hAnsi="Times New Roman"/>
          <w:sz w:val="24"/>
          <w:szCs w:val="24"/>
        </w:rPr>
        <w:t xml:space="preserve">и событие. Анализ (с помощью учителя), мотивы поступка </w:t>
      </w:r>
      <w:r>
        <w:rPr>
          <w:rFonts w:ascii="Times New Roman" w:hAnsi="Times New Roman"/>
          <w:spacing w:val="2"/>
          <w:sz w:val="24"/>
          <w:szCs w:val="24"/>
        </w:rPr>
        <w:t xml:space="preserve">персонажа. Сопоставление поступков героев по аналогии </w:t>
      </w:r>
      <w:r>
        <w:rPr>
          <w:rFonts w:ascii="Times New Roman" w:hAnsi="Times New Roman"/>
          <w:sz w:val="24"/>
          <w:szCs w:val="24"/>
        </w:rPr>
        <w:t>или по контрасту. Выявление авторского отношения к герою на основе анализа текста, авторских помет, имён героев.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Характеристика героя произведения. Портрет, характер героя, выраженные через поступки и речь.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Освоение разных видов пересказа художественного текста: подробный, выборочный и краткий (передача основных мыслей).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Подробный пересказ текста: определение главной мыс</w:t>
      </w:r>
      <w:r>
        <w:rPr>
          <w:rFonts w:ascii="Times New Roman" w:hAnsi="Times New Roman"/>
          <w:sz w:val="24"/>
          <w:szCs w:val="24"/>
        </w:rPr>
        <w:t>ли фрагмента, выделение опорных или ключевых слов, оза</w:t>
      </w:r>
      <w:r>
        <w:rPr>
          <w:rFonts w:ascii="Times New Roman" w:hAnsi="Times New Roman"/>
          <w:spacing w:val="2"/>
          <w:sz w:val="24"/>
          <w:szCs w:val="24"/>
        </w:rPr>
        <w:t xml:space="preserve">главливание, подробный пересказ эпизода; деление текста </w:t>
      </w:r>
      <w:r>
        <w:rPr>
          <w:rFonts w:ascii="Times New Roman" w:hAnsi="Times New Roman"/>
          <w:sz w:val="24"/>
          <w:szCs w:val="24"/>
        </w:rPr>
        <w:t>на части, озаглавливание каждой части и всего текста, составление плана в виде назывных предложений из текста, в виде вопросов, в виде самостоятельно сформулированного высказывания.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Самостоятельный выборочный пересказ по заданному </w:t>
      </w:r>
      <w:r>
        <w:rPr>
          <w:rFonts w:ascii="Times New Roman" w:hAnsi="Times New Roman"/>
          <w:sz w:val="24"/>
          <w:szCs w:val="24"/>
        </w:rPr>
        <w:t xml:space="preserve">фрагменту: характеристика героя произведения (отбор слов, </w:t>
      </w:r>
      <w:r>
        <w:rPr>
          <w:rFonts w:ascii="Times New Roman" w:hAnsi="Times New Roman"/>
          <w:spacing w:val="2"/>
          <w:sz w:val="24"/>
          <w:szCs w:val="24"/>
        </w:rPr>
        <w:t xml:space="preserve">выражений в тексте, позволяющих составить рассказ о герое), описание места действия (выбор слов, выражений в </w:t>
      </w:r>
      <w:r>
        <w:rPr>
          <w:rFonts w:ascii="Times New Roman" w:hAnsi="Times New Roman"/>
          <w:sz w:val="24"/>
          <w:szCs w:val="24"/>
        </w:rPr>
        <w:t xml:space="preserve">тексте, позволяющих составить данное описание на основе </w:t>
      </w:r>
      <w:r>
        <w:rPr>
          <w:rFonts w:ascii="Times New Roman" w:hAnsi="Times New Roman"/>
          <w:spacing w:val="2"/>
          <w:sz w:val="24"/>
          <w:szCs w:val="24"/>
        </w:rPr>
        <w:t xml:space="preserve">текста). 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Работа с учебными, научно­популярными и другими текстами. </w:t>
      </w:r>
      <w:r>
        <w:rPr>
          <w:rFonts w:ascii="Times New Roman" w:hAnsi="Times New Roman"/>
          <w:spacing w:val="2"/>
          <w:sz w:val="24"/>
          <w:szCs w:val="24"/>
        </w:rPr>
        <w:t xml:space="preserve">Понимание заглавия произведения; адекватное </w:t>
      </w:r>
      <w:r>
        <w:rPr>
          <w:rFonts w:ascii="Times New Roman" w:hAnsi="Times New Roman"/>
          <w:sz w:val="24"/>
          <w:szCs w:val="24"/>
        </w:rPr>
        <w:t xml:space="preserve">соотношение с его содержанием. Определение особенностей учебного и научно­популярного текстов (передача информации). Деление текста на части. Определение микротем. Ключевые или опорные слова. </w:t>
      </w:r>
      <w:r>
        <w:rPr>
          <w:rFonts w:ascii="Times New Roman" w:hAnsi="Times New Roman"/>
          <w:spacing w:val="2"/>
          <w:sz w:val="24"/>
          <w:szCs w:val="24"/>
        </w:rPr>
        <w:t xml:space="preserve">Воспроизведение текста с опорой </w:t>
      </w:r>
      <w:r>
        <w:rPr>
          <w:rFonts w:ascii="Times New Roman" w:hAnsi="Times New Roman"/>
          <w:sz w:val="24"/>
          <w:szCs w:val="24"/>
        </w:rPr>
        <w:t>на ключевые слова, модель, схему. Подробный пересказ текста. Краткий пересказ текста (выделение главного в содержании текста).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Говорение (культура речевого общения)</w:t>
      </w:r>
    </w:p>
    <w:p>
      <w:pPr>
        <w:pStyle w:val="50"/>
        <w:spacing w:line="240" w:lineRule="auto"/>
        <w:ind w:firstLine="708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Осознание диалога как вида речи. Особенности диалогического общения: понимать вопросы, отвечать на них и самостоятельно задавать вопросы по тексту; выслушивать, не </w:t>
      </w:r>
      <w:r>
        <w:rPr>
          <w:rFonts w:ascii="Times New Roman" w:hAnsi="Times New Roman"/>
          <w:spacing w:val="2"/>
          <w:sz w:val="24"/>
          <w:szCs w:val="24"/>
        </w:rPr>
        <w:t xml:space="preserve">перебивая, собеседника и в вежливой форме высказывать </w:t>
      </w:r>
      <w:r>
        <w:rPr>
          <w:rFonts w:ascii="Times New Roman" w:hAnsi="Times New Roman"/>
          <w:sz w:val="24"/>
          <w:szCs w:val="24"/>
        </w:rPr>
        <w:t>свою точку зрения по обсуждаемому произведению (учебному, научно­познавательному, художественному тексту)</w:t>
      </w:r>
      <w:r>
        <w:rPr>
          <w:rFonts w:ascii="Times New Roman" w:hAnsi="Times New Roman"/>
          <w:spacing w:val="2"/>
          <w:sz w:val="24"/>
          <w:szCs w:val="24"/>
        </w:rPr>
        <w:t xml:space="preserve">. Использование норм речевого этикета в условиях внеучебного общения. 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Работа со словом (распознание прямого и переносного </w:t>
      </w:r>
      <w:r>
        <w:rPr>
          <w:rFonts w:ascii="Times New Roman" w:hAnsi="Times New Roman"/>
          <w:spacing w:val="-2"/>
          <w:sz w:val="24"/>
          <w:szCs w:val="24"/>
        </w:rPr>
        <w:t>значения слов, их многозначности), попол</w:t>
      </w:r>
      <w:r>
        <w:rPr>
          <w:rFonts w:ascii="Times New Roman" w:hAnsi="Times New Roman"/>
          <w:sz w:val="24"/>
          <w:szCs w:val="24"/>
        </w:rPr>
        <w:t>нение активного словарного запаса.</w:t>
      </w:r>
    </w:p>
    <w:p>
      <w:pPr>
        <w:pStyle w:val="50"/>
        <w:spacing w:line="240" w:lineRule="auto"/>
        <w:ind w:firstLine="708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Монолог как форма речевого высказывания. Монологиче</w:t>
      </w:r>
      <w:r>
        <w:rPr>
          <w:rFonts w:ascii="Times New Roman" w:hAnsi="Times New Roman"/>
          <w:spacing w:val="2"/>
          <w:sz w:val="24"/>
          <w:szCs w:val="24"/>
        </w:rPr>
        <w:t>ское речевое высказывание небольшого объёма с опорой на авторский текст, по предложенной теме или в виде (форме) ответа на вопрос. Отражение основной мысли текста в вы</w:t>
      </w:r>
      <w:r>
        <w:rPr>
          <w:rFonts w:ascii="Times New Roman" w:hAnsi="Times New Roman"/>
          <w:sz w:val="24"/>
          <w:szCs w:val="24"/>
        </w:rPr>
        <w:t>сказывании. Передача содержания прочитанного или прослу</w:t>
      </w:r>
      <w:r>
        <w:rPr>
          <w:rFonts w:ascii="Times New Roman" w:hAnsi="Times New Roman"/>
          <w:spacing w:val="2"/>
          <w:sz w:val="24"/>
          <w:szCs w:val="24"/>
        </w:rPr>
        <w:t xml:space="preserve">шанного с учётом специфики учебного и художественного текста. Передача впечатлений (из </w:t>
      </w:r>
      <w:r>
        <w:rPr>
          <w:rFonts w:ascii="Times New Roman" w:hAnsi="Times New Roman"/>
          <w:sz w:val="24"/>
          <w:szCs w:val="24"/>
        </w:rPr>
        <w:t>повседневной жизни, от художественного произведения, про</w:t>
      </w:r>
      <w:r>
        <w:rPr>
          <w:rFonts w:ascii="Times New Roman" w:hAnsi="Times New Roman"/>
          <w:spacing w:val="2"/>
          <w:sz w:val="24"/>
          <w:szCs w:val="24"/>
        </w:rPr>
        <w:t>изведения изобразительного искусства) в рассказе (описание, рассуждение, повествование). Построение плана собственного высказывания. Отбор и использование выразительных средств языка (синонимы, антонимы, сравнение) с учётом особенностей монологического высказывания.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Письмо (культура письменной речи)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Нормы письменной речи: соответствие содержания заголовку (отражение темы, места действия, характеров героев), </w:t>
      </w:r>
      <w:r>
        <w:rPr>
          <w:rFonts w:ascii="Times New Roman" w:hAnsi="Times New Roman"/>
          <w:spacing w:val="2"/>
          <w:sz w:val="24"/>
          <w:szCs w:val="24"/>
        </w:rPr>
        <w:t>использование выразительных средств языка (сравнение) в мини­сочинениях</w:t>
      </w:r>
      <w:r>
        <w:rPr>
          <w:rFonts w:ascii="Times New Roman" w:hAnsi="Times New Roman"/>
          <w:sz w:val="24"/>
          <w:szCs w:val="24"/>
        </w:rPr>
        <w:t>, рассказ на заданную тему.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Круг детского чтения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Произведения устного народного творчества разных народов России. Произведения классиков отечественной литературы XIX—ХХ вв., классиков детской литературы, произведения современной отечественной (с учётом многонационального характера России) и зарубежной литературы, доступные для восприятия младших школьников с задержкой психического развития.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Представленность разных видов книг: историческая, приключенческая, фантастическая, научно­популярная, справоч</w:t>
      </w:r>
      <w:r>
        <w:rPr>
          <w:rFonts w:ascii="Times New Roman" w:hAnsi="Times New Roman"/>
          <w:spacing w:val="2"/>
          <w:sz w:val="24"/>
          <w:szCs w:val="24"/>
        </w:rPr>
        <w:t xml:space="preserve">но­энциклопедическая литература; детские периодические </w:t>
      </w:r>
      <w:r>
        <w:rPr>
          <w:rFonts w:ascii="Times New Roman" w:hAnsi="Times New Roman"/>
          <w:sz w:val="24"/>
          <w:szCs w:val="24"/>
        </w:rPr>
        <w:t>издания (по выбору).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темы детского чтения: фольклор разных народов, произведения о Родине, природе, детях, братьях наших меньших, труде, добре и зле, хороших и плохих поступках, юмористические произведения.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 xml:space="preserve">Литературоведческая пропедевтика (практическое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освоение)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Нахождение в тексте, определение значения в художе</w:t>
      </w:r>
      <w:r>
        <w:rPr>
          <w:rFonts w:ascii="Times New Roman" w:hAnsi="Times New Roman"/>
          <w:sz w:val="24"/>
          <w:szCs w:val="24"/>
        </w:rPr>
        <w:t>ственной речи (с помощью учителя) средств выразительности: синонимов, антонимов, сравнений.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Ориентировка в литературных понятиях: художественное </w:t>
      </w:r>
      <w:r>
        <w:rPr>
          <w:rFonts w:ascii="Times New Roman" w:hAnsi="Times New Roman"/>
          <w:sz w:val="24"/>
          <w:szCs w:val="24"/>
        </w:rPr>
        <w:t>произведение, автор (рассказчик), сюжет, тема; герой произведения: его портрет, речь, поступки, мысли; отношение автора к герою.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Прозаическая и стихотворная речь: узнавание, различение, выделение особенностей стихотворного произведения (ритм, рифма).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Фольклор и авторские художественные произведения (различение).</w:t>
      </w:r>
    </w:p>
    <w:p>
      <w:pPr>
        <w:pStyle w:val="50"/>
        <w:spacing w:line="240" w:lineRule="auto"/>
        <w:ind w:firstLine="709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Жанровое разнообразие произведений. Малые фольклор</w:t>
      </w:r>
      <w:r>
        <w:rPr>
          <w:rFonts w:ascii="Times New Roman" w:hAnsi="Times New Roman"/>
          <w:spacing w:val="2"/>
          <w:sz w:val="24"/>
          <w:szCs w:val="24"/>
        </w:rPr>
        <w:t>ные формы (колыбельные песни, потешки, пословицы и поговорки, загадки) — узнавание, различение, определение основного смысла.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Сказки (о животных, бытовые, волшебные). </w:t>
      </w:r>
      <w:r>
        <w:rPr>
          <w:rFonts w:ascii="Times New Roman" w:hAnsi="Times New Roman"/>
          <w:spacing w:val="2"/>
          <w:sz w:val="24"/>
          <w:szCs w:val="24"/>
        </w:rPr>
        <w:t xml:space="preserve">Художественные особенности сказок: лексика, построение </w:t>
      </w:r>
      <w:r>
        <w:rPr>
          <w:rFonts w:ascii="Times New Roman" w:hAnsi="Times New Roman"/>
          <w:sz w:val="24"/>
          <w:szCs w:val="24"/>
        </w:rPr>
        <w:t>(композиция). Литературная (авторская) сказка.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Рассказ, стихотворение, басня — общее представление о жанре, особенностях построения и выразительных средствах.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Творческая деятельность обучающихся (на основе литературных произведений)</w:t>
      </w:r>
    </w:p>
    <w:p>
      <w:pPr>
        <w:pStyle w:val="50"/>
        <w:spacing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Интерпретация текста литературного произведения в творческой деятельности учащихся: чтение по ролям, инсцениро</w:t>
      </w:r>
      <w:r>
        <w:rPr>
          <w:rFonts w:ascii="Times New Roman" w:hAnsi="Times New Roman"/>
          <w:spacing w:val="2"/>
          <w:sz w:val="24"/>
          <w:szCs w:val="24"/>
        </w:rPr>
        <w:t>вание, драматизация; устное словесное рисование, знаком</w:t>
      </w:r>
      <w:r>
        <w:rPr>
          <w:rFonts w:ascii="Times New Roman" w:hAnsi="Times New Roman"/>
          <w:sz w:val="24"/>
          <w:szCs w:val="24"/>
        </w:rPr>
        <w:t xml:space="preserve">ство с различными способами работы с деформированным </w:t>
      </w:r>
      <w:r>
        <w:rPr>
          <w:rFonts w:ascii="Times New Roman" w:hAnsi="Times New Roman"/>
          <w:spacing w:val="2"/>
          <w:sz w:val="24"/>
          <w:szCs w:val="24"/>
        </w:rPr>
        <w:t xml:space="preserve">текстом и использование их (установление причинно­следственных связей, последовательности событий: соблюдение </w:t>
      </w:r>
      <w:r>
        <w:rPr>
          <w:rFonts w:ascii="Times New Roman" w:hAnsi="Times New Roman"/>
          <w:sz w:val="24"/>
          <w:szCs w:val="24"/>
        </w:rPr>
        <w:t xml:space="preserve">этапности в выполнении действий); изложение с элементами сочинения, </w:t>
      </w:r>
      <w:r>
        <w:rPr>
          <w:rFonts w:ascii="Times New Roman" w:hAnsi="Times New Roman"/>
          <w:iCs/>
          <w:sz w:val="24"/>
          <w:szCs w:val="24"/>
        </w:rPr>
        <w:t>создание собственного текста на основе художественного произведения (текст по аналогии), репродукций картин художников, по серии иллюстраций к произведению или на основе личного опыта.</w:t>
      </w:r>
    </w:p>
    <w:p>
      <w:pPr>
        <w:pStyle w:val="56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Иностранный язык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Предметное содержание речи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Знакомство. </w:t>
      </w:r>
      <w:r>
        <w:rPr>
          <w:rFonts w:ascii="Times New Roman" w:hAnsi="Times New Roman"/>
          <w:sz w:val="24"/>
          <w:szCs w:val="24"/>
        </w:rPr>
        <w:t xml:space="preserve">С одноклассниками, учителем, персонажами детских произведений: имя, возраст. </w:t>
      </w:r>
      <w:r>
        <w:rPr>
          <w:rFonts w:ascii="Times New Roman" w:hAnsi="Times New Roman"/>
          <w:color w:val="auto"/>
          <w:sz w:val="24"/>
          <w:szCs w:val="24"/>
        </w:rPr>
        <w:t>Приветствие, прощание, поздравление, ответ на поздравление, благодарность, извинения (с</w:t>
      </w:r>
      <w:r>
        <w:rPr>
          <w:rFonts w:ascii="Times New Roman" w:hAnsi="Times New Roman"/>
          <w:sz w:val="24"/>
          <w:szCs w:val="24"/>
        </w:rPr>
        <w:t xml:space="preserve"> использованием типичных фраз речевого этикета).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Я и моя семья. </w:t>
      </w:r>
      <w:r>
        <w:rPr>
          <w:rFonts w:ascii="Times New Roman" w:hAnsi="Times New Roman"/>
          <w:sz w:val="24"/>
          <w:szCs w:val="24"/>
        </w:rPr>
        <w:t>Члены семьи, их имена, возраст, внешность, характер. Мой день (распо</w:t>
      </w:r>
      <w:r>
        <w:rPr>
          <w:rFonts w:ascii="Times New Roman" w:hAnsi="Times New Roman"/>
          <w:spacing w:val="2"/>
          <w:sz w:val="24"/>
          <w:szCs w:val="24"/>
        </w:rPr>
        <w:t>рядок дня)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. </w:t>
      </w:r>
      <w:r>
        <w:rPr>
          <w:rFonts w:ascii="Times New Roman" w:hAnsi="Times New Roman"/>
          <w:spacing w:val="2"/>
          <w:sz w:val="24"/>
          <w:szCs w:val="24"/>
        </w:rPr>
        <w:t xml:space="preserve">Любимая еда. </w:t>
      </w:r>
      <w:r>
        <w:rPr>
          <w:rFonts w:ascii="Times New Roman" w:hAnsi="Times New Roman"/>
          <w:sz w:val="24"/>
          <w:szCs w:val="24"/>
        </w:rPr>
        <w:t xml:space="preserve">Семейные праздники: день рождения, Новый год/Рождество. 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Мир моих увлечений. </w:t>
      </w:r>
      <w:r>
        <w:rPr>
          <w:rFonts w:ascii="Times New Roman" w:hAnsi="Times New Roman"/>
          <w:spacing w:val="2"/>
          <w:sz w:val="24"/>
          <w:szCs w:val="24"/>
        </w:rPr>
        <w:t xml:space="preserve">Мои любимые занятия. </w:t>
      </w:r>
      <w:r>
        <w:rPr>
          <w:rFonts w:ascii="Times New Roman" w:hAnsi="Times New Roman"/>
          <w:iCs/>
          <w:sz w:val="24"/>
          <w:szCs w:val="24"/>
        </w:rPr>
        <w:t>Мои любимые сказки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Выходной день</w:t>
      </w:r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каникулы.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Я и мои друзья. </w:t>
      </w:r>
      <w:r>
        <w:rPr>
          <w:rFonts w:ascii="Times New Roman" w:hAnsi="Times New Roman"/>
          <w:sz w:val="24"/>
          <w:szCs w:val="24"/>
        </w:rPr>
        <w:t>Имя, возраст, внешность, характер, увлечения/хобби. Любимое домашнее животное: имя, возраст, цвет, размер, характер.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Моя школа. </w:t>
      </w:r>
      <w:r>
        <w:rPr>
          <w:rFonts w:ascii="Times New Roman" w:hAnsi="Times New Roman"/>
          <w:spacing w:val="2"/>
          <w:sz w:val="24"/>
          <w:szCs w:val="24"/>
        </w:rPr>
        <w:t xml:space="preserve">Классная комната, учебные предметы, </w:t>
      </w:r>
      <w:r>
        <w:rPr>
          <w:rFonts w:ascii="Times New Roman" w:hAnsi="Times New Roman"/>
          <w:sz w:val="24"/>
          <w:szCs w:val="24"/>
        </w:rPr>
        <w:t xml:space="preserve">школьные принадлежности. 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Мир вокруг меня. </w:t>
      </w:r>
      <w:r>
        <w:rPr>
          <w:rFonts w:ascii="Times New Roman" w:hAnsi="Times New Roman"/>
          <w:sz w:val="24"/>
          <w:szCs w:val="24"/>
        </w:rPr>
        <w:t xml:space="preserve">Мой дом/квартира/комната: названия комнат. Природа. </w:t>
      </w:r>
      <w:r>
        <w:rPr>
          <w:rFonts w:ascii="Times New Roman" w:hAnsi="Times New Roman"/>
          <w:iCs/>
          <w:sz w:val="24"/>
          <w:szCs w:val="24"/>
        </w:rPr>
        <w:t>Дикие и домашние животные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Любимое время года. Погода.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Страна/страны изучаемого языка и родная страна. </w:t>
      </w:r>
      <w:r>
        <w:rPr>
          <w:rFonts w:ascii="Times New Roman" w:hAnsi="Times New Roman"/>
          <w:sz w:val="24"/>
          <w:szCs w:val="24"/>
        </w:rPr>
        <w:t xml:space="preserve">Общие сведения: название, столица. </w:t>
      </w:r>
      <w:r>
        <w:rPr>
          <w:rFonts w:ascii="Times New Roman" w:hAnsi="Times New Roman"/>
          <w:iCs/>
          <w:sz w:val="24"/>
          <w:szCs w:val="24"/>
        </w:rPr>
        <w:t>Небольшие произведения детского фольклора на изучаемом иностранном языке (рифмовки, стихи, песни, сказки).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Коммуникативные умения по видам речевой деятельности</w:t>
      </w:r>
    </w:p>
    <w:p>
      <w:pPr>
        <w:pStyle w:val="50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 русле говорения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1. Диалогическая форма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Уметь вести: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этикетные диалоги в типичных ситуациях бытового и учебно­трудового общения</w:t>
      </w:r>
      <w:r>
        <w:rPr>
          <w:rFonts w:ascii="Times New Roman" w:hAnsi="Times New Roman"/>
          <w:sz w:val="24"/>
          <w:szCs w:val="24"/>
        </w:rPr>
        <w:t>;</w:t>
      </w:r>
    </w:p>
    <w:p>
      <w:pPr>
        <w:pStyle w:val="51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диалог­расспрос (запрос информации и ответ на него) с опорой на картинку и модель, объем диалогического высказывания 2-3 реплики с каждой стороны;</w:t>
      </w:r>
    </w:p>
    <w:p>
      <w:pPr>
        <w:pStyle w:val="51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диалог — побуждение к действию.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2. Монологическая форма</w:t>
      </w:r>
    </w:p>
    <w:p>
      <w:pPr>
        <w:pStyle w:val="50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Уметь пользоваться основными коммуникативными типами речи: описание, рассказ, </w:t>
      </w:r>
      <w:r>
        <w:rPr>
          <w:rFonts w:ascii="Times New Roman" w:hAnsi="Times New Roman"/>
          <w:iCs/>
          <w:color w:val="auto"/>
          <w:spacing w:val="2"/>
          <w:sz w:val="24"/>
          <w:szCs w:val="24"/>
        </w:rPr>
        <w:t>характеристика (персона</w:t>
      </w:r>
      <w:r>
        <w:rPr>
          <w:rFonts w:ascii="Times New Roman" w:hAnsi="Times New Roman"/>
          <w:iCs/>
          <w:color w:val="auto"/>
          <w:sz w:val="24"/>
          <w:szCs w:val="24"/>
        </w:rPr>
        <w:t>жей) с опорой на картинку (небольшой объем).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 русле аудирования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Воспринимать на слух и понимать: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речь учителя и одноклассников в процессе общения на уроке и вербально/невербально реагировать на услышанное.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 русле чтения</w:t>
      </w:r>
    </w:p>
    <w:p>
      <w:pPr>
        <w:pStyle w:val="50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Читать (использовать метод глобального чтения):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auto"/>
          <w:spacing w:val="2"/>
          <w:sz w:val="24"/>
          <w:szCs w:val="24"/>
        </w:rPr>
        <w:t>вслух читать слова изучаемой лексики</w:t>
      </w:r>
      <w:r>
        <w:rPr>
          <w:rFonts w:ascii="Times New Roman" w:hAnsi="Times New Roman"/>
          <w:sz w:val="24"/>
          <w:szCs w:val="24"/>
        </w:rPr>
        <w:t xml:space="preserve"> и понимать </w:t>
      </w:r>
      <w:r>
        <w:rPr>
          <w:rFonts w:ascii="Times New Roman" w:hAnsi="Times New Roman"/>
          <w:color w:val="auto"/>
          <w:spacing w:val="2"/>
          <w:sz w:val="24"/>
          <w:szCs w:val="24"/>
        </w:rPr>
        <w:t>небольшие диалоги,</w:t>
      </w:r>
      <w:r>
        <w:rPr>
          <w:rFonts w:ascii="Times New Roman" w:hAnsi="Times New Roman"/>
          <w:spacing w:val="2"/>
          <w:sz w:val="24"/>
          <w:szCs w:val="24"/>
        </w:rPr>
        <w:t xml:space="preserve"> построенные на изученном </w:t>
      </w:r>
      <w:r>
        <w:rPr>
          <w:rFonts w:ascii="Times New Roman" w:hAnsi="Times New Roman"/>
          <w:sz w:val="24"/>
          <w:szCs w:val="24"/>
        </w:rPr>
        <w:t>языковом материале; находить необходимую информацию (имена персонажей, где происходит действие и т. д.).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 русле письма</w:t>
      </w:r>
    </w:p>
    <w:p>
      <w:pPr>
        <w:pStyle w:val="50"/>
        <w:spacing w:line="240" w:lineRule="auto"/>
        <w:ind w:firstLine="709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Знать и уметь писать буквы английского алфавита.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Владеть:</w:t>
      </w:r>
    </w:p>
    <w:p>
      <w:pPr>
        <w:pStyle w:val="51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умением выписывать из текста слова, словосочетания и предложения.</w:t>
      </w:r>
    </w:p>
    <w:p>
      <w:pPr>
        <w:pStyle w:val="58"/>
        <w:spacing w:before="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Языковые средства и навыки пользования ими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Английский язык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Графика, каллиграфия, орфография. </w:t>
      </w:r>
      <w:r>
        <w:rPr>
          <w:rFonts w:ascii="Times New Roman" w:hAnsi="Times New Roman"/>
          <w:bCs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уквы английского алфавита. Основные буквосочетания. Звуко­буквенные </w:t>
      </w:r>
      <w:r>
        <w:rPr>
          <w:rFonts w:ascii="Times New Roman" w:hAnsi="Times New Roman"/>
          <w:spacing w:val="2"/>
          <w:sz w:val="24"/>
          <w:szCs w:val="24"/>
        </w:rPr>
        <w:t xml:space="preserve">соответствия. Апостроф. 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Фонетическая сторона речи. </w:t>
      </w:r>
      <w:r>
        <w:rPr>
          <w:rFonts w:ascii="Times New Roman" w:hAnsi="Times New Roman"/>
          <w:bCs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роизношение и различение на слух звуков и звукосочетаний англий</w:t>
      </w:r>
      <w:r>
        <w:rPr>
          <w:rFonts w:ascii="Times New Roman" w:hAnsi="Times New Roman"/>
          <w:spacing w:val="2"/>
          <w:sz w:val="24"/>
          <w:szCs w:val="24"/>
        </w:rPr>
        <w:t xml:space="preserve">ского языка. Соблюдение норм произношения: долгота и </w:t>
      </w:r>
      <w:r>
        <w:rPr>
          <w:rFonts w:ascii="Times New Roman" w:hAnsi="Times New Roman"/>
          <w:sz w:val="24"/>
          <w:szCs w:val="24"/>
        </w:rPr>
        <w:t xml:space="preserve">краткость гласных, отсутствие оглушения звонких согласных </w:t>
      </w:r>
      <w:r>
        <w:rPr>
          <w:rFonts w:ascii="Times New Roman" w:hAnsi="Times New Roman"/>
          <w:spacing w:val="2"/>
          <w:sz w:val="24"/>
          <w:szCs w:val="24"/>
        </w:rPr>
        <w:t xml:space="preserve">в конце слога или слова, отсутствие смягчения согласных перед гласными. Дифтонги. </w:t>
      </w:r>
      <w:r>
        <w:rPr>
          <w:rFonts w:ascii="Times New Roman" w:hAnsi="Times New Roman"/>
          <w:iCs/>
          <w:spacing w:val="2"/>
          <w:sz w:val="24"/>
          <w:szCs w:val="24"/>
        </w:rPr>
        <w:t>Связующее «r» (there is/there are).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Ударение в слове, фразе.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Cs/>
          <w:spacing w:val="2"/>
          <w:sz w:val="24"/>
          <w:szCs w:val="24"/>
        </w:rPr>
        <w:t>Отсутствие ударения на служебных словах (артиклях, союзах, предлогах).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Cs/>
          <w:spacing w:val="2"/>
          <w:sz w:val="24"/>
          <w:szCs w:val="24"/>
        </w:rPr>
        <w:t>Членение предложений на смысловые группы.</w:t>
      </w:r>
      <w:r>
        <w:rPr>
          <w:rFonts w:ascii="Times New Roman" w:hAnsi="Times New Roman"/>
          <w:spacing w:val="2"/>
          <w:sz w:val="24"/>
          <w:szCs w:val="24"/>
        </w:rPr>
        <w:t xml:space="preserve"> Ритмико­интонационные особенности повествовательного, побудительного </w:t>
      </w:r>
      <w:r>
        <w:rPr>
          <w:rFonts w:ascii="Times New Roman" w:hAnsi="Times New Roman"/>
          <w:sz w:val="24"/>
          <w:szCs w:val="24"/>
        </w:rPr>
        <w:t>и вопросительного (общий и специальный вопрос) предложе</w:t>
      </w:r>
      <w:r>
        <w:rPr>
          <w:rFonts w:ascii="Times New Roman" w:hAnsi="Times New Roman"/>
          <w:spacing w:val="2"/>
          <w:sz w:val="24"/>
          <w:szCs w:val="24"/>
        </w:rPr>
        <w:t xml:space="preserve">ний. </w:t>
      </w:r>
      <w:r>
        <w:rPr>
          <w:rFonts w:ascii="Times New Roman" w:hAnsi="Times New Roman"/>
          <w:iCs/>
          <w:spacing w:val="2"/>
          <w:sz w:val="24"/>
          <w:szCs w:val="24"/>
        </w:rPr>
        <w:t xml:space="preserve">Интонация перечисления. 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Лексическая сторона речи. </w:t>
      </w:r>
      <w:r>
        <w:rPr>
          <w:rFonts w:ascii="Times New Roman" w:hAnsi="Times New Roman"/>
          <w:spacing w:val="-2"/>
          <w:sz w:val="24"/>
          <w:szCs w:val="24"/>
        </w:rPr>
        <w:t>Лексические единицы, обслу</w:t>
      </w:r>
      <w:r>
        <w:rPr>
          <w:rFonts w:ascii="Times New Roman" w:hAnsi="Times New Roman"/>
          <w:sz w:val="24"/>
          <w:szCs w:val="24"/>
        </w:rPr>
        <w:t xml:space="preserve">живающие ситуации общения, в пределах тематики начальной школы, в объёме 300 лексических единиц для усвоения, простейшие </w:t>
      </w:r>
      <w:r>
        <w:rPr>
          <w:rFonts w:ascii="Times New Roman" w:hAnsi="Times New Roman"/>
          <w:spacing w:val="2"/>
          <w:sz w:val="24"/>
          <w:szCs w:val="24"/>
        </w:rPr>
        <w:t xml:space="preserve">устойчивые словосочетания, оценочная лексика и речевые </w:t>
      </w:r>
      <w:r>
        <w:rPr>
          <w:rFonts w:ascii="Times New Roman" w:hAnsi="Times New Roman"/>
          <w:sz w:val="24"/>
          <w:szCs w:val="24"/>
        </w:rPr>
        <w:t xml:space="preserve">клише как элементы речевого этикета, отражающие культуру англоговорящих стран. Интернациональные слова (например, </w:t>
      </w:r>
      <w:r>
        <w:rPr>
          <w:rFonts w:ascii="Times New Roman" w:hAnsi="Times New Roman"/>
          <w:spacing w:val="2"/>
          <w:sz w:val="24"/>
          <w:szCs w:val="24"/>
        </w:rPr>
        <w:t xml:space="preserve">doctor, film). 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Грамматическая сторона речи. </w:t>
      </w:r>
      <w:r>
        <w:rPr>
          <w:rFonts w:ascii="Times New Roman" w:hAnsi="Times New Roman"/>
          <w:sz w:val="24"/>
          <w:szCs w:val="24"/>
        </w:rPr>
        <w:t xml:space="preserve">Основные коммуникативные типы предложений: повествовательное, вопросительное, </w:t>
      </w:r>
      <w:r>
        <w:rPr>
          <w:rFonts w:ascii="Times New Roman" w:hAnsi="Times New Roman"/>
          <w:spacing w:val="2"/>
          <w:sz w:val="24"/>
          <w:szCs w:val="24"/>
        </w:rPr>
        <w:t xml:space="preserve">побудительное. Общий и специальный вопросы. Вопросительные слова: what, who, when, where, why, how. Порядок </w:t>
      </w:r>
      <w:r>
        <w:rPr>
          <w:rFonts w:ascii="Times New Roman" w:hAnsi="Times New Roman"/>
          <w:sz w:val="24"/>
          <w:szCs w:val="24"/>
        </w:rPr>
        <w:t xml:space="preserve">слов в предложении. Утвердительные и отрицательные предложения. Простое предложение с простым глагольным сказуемым (He speaks English.), составным именным (My family is big.) и составным глагольным (I like to dance. She can skate well.) сказуемым. Побудительные предложения в утвердительной (Help me, please.) и отрицательной (Don’t be late!) формах. </w:t>
      </w:r>
      <w:r>
        <w:rPr>
          <w:rFonts w:ascii="Times New Roman" w:hAnsi="Times New Roman"/>
          <w:iCs/>
          <w:sz w:val="24"/>
          <w:szCs w:val="24"/>
        </w:rPr>
        <w:t>Безличные предложения в настоящем времени (It is cold. It’s five o</w:t>
      </w:r>
      <w:r>
        <w:rPr>
          <w:rFonts w:ascii="Times New Roman" w:hAnsi="Times New Roman"/>
          <w:sz w:val="24"/>
          <w:szCs w:val="24"/>
        </w:rPr>
        <w:t>’</w:t>
      </w:r>
      <w:r>
        <w:rPr>
          <w:rFonts w:ascii="Times New Roman" w:hAnsi="Times New Roman"/>
          <w:iCs/>
          <w:sz w:val="24"/>
          <w:szCs w:val="24"/>
        </w:rPr>
        <w:t>clock.)</w:t>
      </w:r>
      <w:r>
        <w:rPr>
          <w:rFonts w:ascii="Times New Roman" w:hAnsi="Times New Roman"/>
          <w:i/>
          <w:i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Предложения с оборотом there is/there are. Простые распространённые предложения. Предложения </w:t>
      </w:r>
      <w:r>
        <w:rPr>
          <w:rFonts w:ascii="Times New Roman" w:hAnsi="Times New Roman"/>
          <w:spacing w:val="2"/>
          <w:sz w:val="24"/>
          <w:szCs w:val="24"/>
        </w:rPr>
        <w:t xml:space="preserve">с однородными членами. 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Глагольные конструкции I’d like to… Существительные в единственном и множественном числе (образованные по </w:t>
      </w:r>
      <w:r>
        <w:rPr>
          <w:rFonts w:ascii="Times New Roman" w:hAnsi="Times New Roman"/>
          <w:sz w:val="24"/>
          <w:szCs w:val="24"/>
        </w:rPr>
        <w:t xml:space="preserve">правилу и исключения), существительные с неопределённым, определённым и нулевым артиклем. </w:t>
      </w:r>
    </w:p>
    <w:p>
      <w:pPr>
        <w:pStyle w:val="50"/>
        <w:spacing w:line="240" w:lineRule="auto"/>
        <w:ind w:firstLine="709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Местоимения: личные (в именительном и объектном падежах), притяжательные, вопросительные, указательные (this/these, that/those), </w:t>
      </w:r>
      <w:r>
        <w:rPr>
          <w:rFonts w:ascii="Times New Roman" w:hAnsi="Times New Roman"/>
          <w:iCs/>
          <w:sz w:val="24"/>
          <w:szCs w:val="24"/>
        </w:rPr>
        <w:t>неопределённые (some, any — некоторые случаи употребления).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pacing w:val="2"/>
          <w:sz w:val="24"/>
          <w:szCs w:val="24"/>
        </w:rPr>
        <w:t>Наречия</w:t>
      </w:r>
      <w:r>
        <w:rPr>
          <w:rFonts w:ascii="Times New Roman" w:hAnsi="Times New Roman"/>
          <w:iCs/>
          <w:spacing w:val="2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iCs/>
          <w:spacing w:val="2"/>
          <w:sz w:val="24"/>
          <w:szCs w:val="24"/>
        </w:rPr>
        <w:t>времени</w:t>
      </w:r>
      <w:r>
        <w:rPr>
          <w:rFonts w:ascii="Times New Roman" w:hAnsi="Times New Roman"/>
          <w:iCs/>
          <w:spacing w:val="2"/>
          <w:sz w:val="24"/>
          <w:szCs w:val="24"/>
          <w:lang w:val="en-US"/>
        </w:rPr>
        <w:t xml:space="preserve"> (yesterday, tomorrow, never, usually, </w:t>
      </w:r>
      <w:r>
        <w:rPr>
          <w:rFonts w:ascii="Times New Roman" w:hAnsi="Times New Roman"/>
          <w:iCs/>
          <w:sz w:val="24"/>
          <w:szCs w:val="24"/>
          <w:lang w:val="en-US"/>
        </w:rPr>
        <w:t xml:space="preserve">often, sometimes). </w:t>
      </w:r>
      <w:r>
        <w:rPr>
          <w:rFonts w:ascii="Times New Roman" w:hAnsi="Times New Roman"/>
          <w:iCs/>
          <w:sz w:val="24"/>
          <w:szCs w:val="24"/>
        </w:rPr>
        <w:t>Наречия степени (much, little, very).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Количественные числительные (до 100), порядковые числительные (до 10).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  <w:r>
        <w:rPr>
          <w:rFonts w:ascii="Times New Roman" w:hAnsi="Times New Roman"/>
          <w:spacing w:val="2"/>
          <w:sz w:val="24"/>
          <w:szCs w:val="24"/>
        </w:rPr>
        <w:t>Наиболее</w:t>
      </w:r>
      <w:r>
        <w:rPr>
          <w:rFonts w:ascii="Times New Roman" w:hAnsi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употребительные</w:t>
      </w:r>
      <w:r>
        <w:rPr>
          <w:rFonts w:ascii="Times New Roman" w:hAnsi="Times New Roman"/>
          <w:spacing w:val="2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предлоги</w:t>
      </w:r>
      <w:r>
        <w:rPr>
          <w:rFonts w:ascii="Times New Roman" w:hAnsi="Times New Roman"/>
          <w:spacing w:val="2"/>
          <w:sz w:val="24"/>
          <w:szCs w:val="24"/>
          <w:lang w:val="en-US"/>
        </w:rPr>
        <w:t xml:space="preserve">: in, on, at, into, to, </w:t>
      </w:r>
      <w:r>
        <w:rPr>
          <w:rFonts w:ascii="Times New Roman" w:hAnsi="Times New Roman"/>
          <w:sz w:val="24"/>
          <w:szCs w:val="24"/>
          <w:lang w:val="en-US"/>
        </w:rPr>
        <w:t>from, of, with.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Социокультурная осведомлённость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В процессе обучения иностранному языку в начальной школе обучающиеся знакомятся: с названиями стран из</w:t>
      </w:r>
      <w:r>
        <w:rPr>
          <w:rFonts w:ascii="Times New Roman" w:hAnsi="Times New Roman"/>
          <w:sz w:val="24"/>
          <w:szCs w:val="24"/>
        </w:rPr>
        <w:t xml:space="preserve">учаемого языка; с некоторыми литературными персонажами </w:t>
      </w:r>
      <w:r>
        <w:rPr>
          <w:rFonts w:ascii="Times New Roman" w:hAnsi="Times New Roman"/>
          <w:spacing w:val="2"/>
          <w:sz w:val="24"/>
          <w:szCs w:val="24"/>
        </w:rPr>
        <w:t xml:space="preserve">популярных детских произведений; с сюжетами некоторых популярных сказок, а также небольшими произведениями </w:t>
      </w:r>
      <w:r>
        <w:rPr>
          <w:rFonts w:ascii="Times New Roman" w:hAnsi="Times New Roman"/>
          <w:sz w:val="24"/>
          <w:szCs w:val="24"/>
        </w:rPr>
        <w:t>детского фольклора (стихами, песнями) на иностранном языке; с элементарными формами речевого и неречевого поведения, принятого в странах изучаемого языка.</w:t>
      </w:r>
    </w:p>
    <w:p>
      <w:pPr>
        <w:pStyle w:val="56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Математика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Числа и величины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Счёт предметов. Чтение и запись чисел от нуля до миллиона. Классы и разряды. Представление многозначных чисел в виде суммы разрядных слагаемых. Сравнение и упорядочение чисел, знаки сравнения.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Измерение величин; сравнение и упорядочение величин. Единицы массы (грамм, килограмм, центнер, тонна), вместимости (литр), времени (секунда, минута, час). Соотношения между единицами измерения однородных величин. Сравне</w:t>
      </w:r>
      <w:r>
        <w:rPr>
          <w:rFonts w:ascii="Times New Roman" w:hAnsi="Times New Roman"/>
          <w:spacing w:val="2"/>
          <w:sz w:val="24"/>
          <w:szCs w:val="24"/>
        </w:rPr>
        <w:t xml:space="preserve">ние и упорядочение однородных величин. Доля величины </w:t>
      </w:r>
      <w:r>
        <w:rPr>
          <w:rFonts w:ascii="Times New Roman" w:hAnsi="Times New Roman"/>
          <w:sz w:val="24"/>
          <w:szCs w:val="24"/>
        </w:rPr>
        <w:t>(половина, треть, четверть, десятая, сотая, тысячная).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Арифметические действия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Сложение, вычитание, умножение и деление. Названия </w:t>
      </w:r>
      <w:r>
        <w:rPr>
          <w:rFonts w:ascii="Times New Roman" w:hAnsi="Times New Roman"/>
          <w:sz w:val="24"/>
          <w:szCs w:val="24"/>
        </w:rPr>
        <w:t>компонентов арифметических действий, знаки действий. Таблица сложения. Таблица умножения. Связь между сложени</w:t>
      </w:r>
      <w:r>
        <w:rPr>
          <w:rFonts w:ascii="Times New Roman" w:hAnsi="Times New Roman"/>
          <w:spacing w:val="2"/>
          <w:sz w:val="24"/>
          <w:szCs w:val="24"/>
        </w:rPr>
        <w:t xml:space="preserve">ем, вычитанием, умножением и делением. Нахождение неизвестного компонента арифметического действия. Деление </w:t>
      </w:r>
      <w:r>
        <w:rPr>
          <w:rFonts w:ascii="Times New Roman" w:hAnsi="Times New Roman"/>
          <w:sz w:val="24"/>
          <w:szCs w:val="24"/>
        </w:rPr>
        <w:t>с остатком.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Числовое выражение. Установление порядка выполнения действий в числовых выражениях со скобками и без скобок. Нахождение значения числового выражения. Использование </w:t>
      </w:r>
      <w:r>
        <w:rPr>
          <w:rFonts w:ascii="Times New Roman" w:hAnsi="Times New Roman"/>
          <w:spacing w:val="2"/>
          <w:sz w:val="24"/>
          <w:szCs w:val="24"/>
        </w:rPr>
        <w:t>свойств арифметических действий в вычислениях (переста</w:t>
      </w:r>
      <w:r>
        <w:rPr>
          <w:rFonts w:ascii="Times New Roman" w:hAnsi="Times New Roman"/>
          <w:sz w:val="24"/>
          <w:szCs w:val="24"/>
        </w:rPr>
        <w:t>новка и группировка слагаемых в сумме, множителей в произведении; умножение суммы и разности на число).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Алгоритмы письменного сложения, вычитания, умножения и деления многозначных чисел. 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Способы проверки правильности вычислений (алгоритм, </w:t>
      </w:r>
      <w:r>
        <w:rPr>
          <w:rFonts w:ascii="Times New Roman" w:hAnsi="Times New Roman"/>
          <w:sz w:val="24"/>
          <w:szCs w:val="24"/>
        </w:rPr>
        <w:t>обратное действие, оценка достоверности, прикидки результата, вычисление на калькуляторе).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Работа с текстовыми задачами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Решение текстовых задач арифметическим способом. Зада</w:t>
      </w:r>
      <w:r>
        <w:rPr>
          <w:rFonts w:ascii="Times New Roman" w:hAnsi="Times New Roman"/>
          <w:sz w:val="24"/>
          <w:szCs w:val="24"/>
        </w:rPr>
        <w:t>чи, содержащие отношения «больше (меньше) на…», «больше (меньше) в…». Зависимости между величинами, характеризу</w:t>
      </w:r>
      <w:r>
        <w:rPr>
          <w:rFonts w:ascii="Times New Roman" w:hAnsi="Times New Roman"/>
          <w:spacing w:val="2"/>
          <w:sz w:val="24"/>
          <w:szCs w:val="24"/>
        </w:rPr>
        <w:t>ющими процессы движения, работы, купли</w:t>
      </w:r>
      <w:r>
        <w:rPr>
          <w:rFonts w:ascii="Times New Roman" w:hAnsi="Times New Roman"/>
          <w:spacing w:val="2"/>
          <w:sz w:val="24"/>
          <w:szCs w:val="24"/>
        </w:rPr>
        <w:noBreakHyphen/>
      </w:r>
      <w:r>
        <w:rPr>
          <w:rFonts w:ascii="Times New Roman" w:hAnsi="Times New Roman"/>
          <w:spacing w:val="2"/>
          <w:sz w:val="24"/>
          <w:szCs w:val="24"/>
        </w:rPr>
        <w:t xml:space="preserve">продажи и др. </w:t>
      </w:r>
      <w:r>
        <w:rPr>
          <w:rFonts w:ascii="Times New Roman" w:hAnsi="Times New Roman"/>
          <w:sz w:val="24"/>
          <w:szCs w:val="24"/>
        </w:rPr>
        <w:t xml:space="preserve">Скорость, время, путь; объём работы, время, производительность труда; количество товара, его цена и стоимость и др. </w:t>
      </w:r>
      <w:r>
        <w:rPr>
          <w:rFonts w:ascii="Times New Roman" w:hAnsi="Times New Roman"/>
          <w:spacing w:val="2"/>
          <w:sz w:val="24"/>
          <w:szCs w:val="24"/>
        </w:rPr>
        <w:t xml:space="preserve">Планирование хода решения задачи. Представление текста </w:t>
      </w:r>
      <w:r>
        <w:rPr>
          <w:rFonts w:ascii="Times New Roman" w:hAnsi="Times New Roman"/>
          <w:sz w:val="24"/>
          <w:szCs w:val="24"/>
        </w:rPr>
        <w:t>задачи (схема, таблица и другие модели).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Задачи на нахождение доли целого и целого по его доле.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2"/>
          <w:sz w:val="24"/>
          <w:szCs w:val="24"/>
        </w:rPr>
        <w:t>Пространственные отношения. Геометрические фи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гуры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Взаимное расположение предметов в пространстве и на плоскости (выше—ниже, слева—справа, сверху—снизу, ближе—дальше, между и пр.). Распознавание и изображение </w:t>
      </w:r>
      <w:r>
        <w:rPr>
          <w:rFonts w:ascii="Times New Roman" w:hAnsi="Times New Roman"/>
          <w:sz w:val="24"/>
          <w:szCs w:val="24"/>
        </w:rPr>
        <w:t>геометрических фигур: точка, линия (кривая, прямая), отрезок, ломаная, угол, многоугольник, треугольник, прямоуголь</w:t>
      </w:r>
      <w:r>
        <w:rPr>
          <w:rFonts w:ascii="Times New Roman" w:hAnsi="Times New Roman"/>
          <w:spacing w:val="2"/>
          <w:sz w:val="24"/>
          <w:szCs w:val="24"/>
        </w:rPr>
        <w:t xml:space="preserve">ник, квадрат, окружность, круг. Использование чертёжных инструментов для выполнения построений. Геометрические формы в окружающем мире. Распознавание и называние: </w:t>
      </w:r>
      <w:r>
        <w:rPr>
          <w:rFonts w:ascii="Times New Roman" w:hAnsi="Times New Roman"/>
          <w:sz w:val="24"/>
          <w:szCs w:val="24"/>
        </w:rPr>
        <w:t>куб, шар, параллелепипед, пирамида, цилиндр, конус.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Геометрические величины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Геометрические величины и их измерение. Измерение </w:t>
      </w:r>
      <w:r>
        <w:rPr>
          <w:rFonts w:ascii="Times New Roman" w:hAnsi="Times New Roman"/>
          <w:sz w:val="24"/>
          <w:szCs w:val="24"/>
        </w:rPr>
        <w:t>длины отрезка. Единицы длины (мм, см, дм, м, км). Периметр. Вычисление периметра многоугольника.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 геометрической фигуры. Единицы площади (см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pacing w:val="2"/>
          <w:sz w:val="24"/>
          <w:szCs w:val="24"/>
        </w:rPr>
        <w:t>дм</w:t>
      </w:r>
      <w:r>
        <w:rPr>
          <w:rFonts w:ascii="Times New Roman" w:hAnsi="Times New Roman"/>
          <w:spacing w:val="2"/>
          <w:sz w:val="24"/>
          <w:szCs w:val="24"/>
          <w:vertAlign w:val="superscript"/>
        </w:rPr>
        <w:t>2</w:t>
      </w:r>
      <w:r>
        <w:rPr>
          <w:rFonts w:ascii="Times New Roman" w:hAnsi="Times New Roman"/>
          <w:spacing w:val="2"/>
          <w:sz w:val="24"/>
          <w:szCs w:val="24"/>
        </w:rPr>
        <w:t>, м</w:t>
      </w:r>
      <w:r>
        <w:rPr>
          <w:rFonts w:ascii="Times New Roman" w:hAnsi="Times New Roman"/>
          <w:spacing w:val="2"/>
          <w:sz w:val="24"/>
          <w:szCs w:val="24"/>
          <w:vertAlign w:val="superscript"/>
        </w:rPr>
        <w:t>2</w:t>
      </w:r>
      <w:r>
        <w:rPr>
          <w:rFonts w:ascii="Times New Roman" w:hAnsi="Times New Roman"/>
          <w:spacing w:val="2"/>
          <w:sz w:val="24"/>
          <w:szCs w:val="24"/>
        </w:rPr>
        <w:t xml:space="preserve">). </w:t>
      </w:r>
      <w:r>
        <w:rPr>
          <w:rFonts w:ascii="Times New Roman" w:hAnsi="Times New Roman"/>
          <w:sz w:val="24"/>
          <w:szCs w:val="24"/>
        </w:rPr>
        <w:t>Вычисление площади прямоугольника.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Работа с информацией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Сбор и представление информации, связанной со счётом </w:t>
      </w:r>
      <w:r>
        <w:rPr>
          <w:rFonts w:ascii="Times New Roman" w:hAnsi="Times New Roman"/>
          <w:spacing w:val="2"/>
          <w:sz w:val="24"/>
          <w:szCs w:val="24"/>
        </w:rPr>
        <w:t xml:space="preserve">(пересчётом), измерением величин; фиксирование, анализ </w:t>
      </w:r>
      <w:r>
        <w:rPr>
          <w:rFonts w:ascii="Times New Roman" w:hAnsi="Times New Roman"/>
          <w:sz w:val="24"/>
          <w:szCs w:val="24"/>
        </w:rPr>
        <w:t>полученной информации.</w:t>
      </w:r>
    </w:p>
    <w:p>
      <w:pPr>
        <w:pStyle w:val="50"/>
        <w:spacing w:line="240" w:lineRule="auto"/>
        <w:ind w:firstLine="708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Построение простейших выражений с помощью логических связок и слов («и»; «не»; «если… то…»; «верно/неверно, что…»; «каждый»; «все»; «некоторые»).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Составление конечной последовательности (цепочки) пред</w:t>
      </w:r>
      <w:r>
        <w:rPr>
          <w:rFonts w:ascii="Times New Roman" w:hAnsi="Times New Roman"/>
          <w:spacing w:val="2"/>
          <w:sz w:val="24"/>
          <w:szCs w:val="24"/>
        </w:rPr>
        <w:t xml:space="preserve">метов, чисел, геометрических фигур и др. по правилу. </w:t>
      </w:r>
      <w:r>
        <w:rPr>
          <w:rFonts w:ascii="Times New Roman" w:hAnsi="Times New Roman"/>
          <w:sz w:val="24"/>
          <w:szCs w:val="24"/>
        </w:rPr>
        <w:t>Составление, запись и выполнение простого алгоритма, плана поиска информации.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Чтение и заполнение таблицы. Интерпретация данных </w:t>
      </w:r>
      <w:r>
        <w:rPr>
          <w:rFonts w:ascii="Times New Roman" w:hAnsi="Times New Roman"/>
          <w:sz w:val="24"/>
          <w:szCs w:val="24"/>
        </w:rPr>
        <w:t>таблицы. Чтение столбчатой диаграммы. Создание простейшей информационной модели (схема, таблица, цепочка).</w:t>
      </w:r>
    </w:p>
    <w:p>
      <w:pPr>
        <w:pStyle w:val="56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Окружающий мир (Человек, природа, общество)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Человек и природа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>Природа — это то, что нас окружает, но не создано челове</w:t>
      </w:r>
      <w:r>
        <w:rPr>
          <w:rFonts w:ascii="Times New Roman" w:hAnsi="Times New Roman"/>
          <w:sz w:val="24"/>
          <w:szCs w:val="24"/>
        </w:rPr>
        <w:t>ком. Природные объекты и предметы, созданные человеком. Неживая и живая природа. Признаки предметов (цвет, форма, сравнительные размеры и др.). Расположение предметов в пространстве (право, лево, верх, низ и пр.). Примеры явлений природы: смена времён года, снегопад, листопад, перелёты птиц, смена времени суток, рассвет, закат, ветер, дождь, гроза.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Вещество — то, из чего состоят все природные объекты </w:t>
      </w:r>
      <w:r>
        <w:rPr>
          <w:rFonts w:ascii="Times New Roman" w:hAnsi="Times New Roman"/>
          <w:spacing w:val="2"/>
          <w:sz w:val="24"/>
          <w:szCs w:val="24"/>
        </w:rPr>
        <w:t xml:space="preserve">и предметы. Разнообразие веществ в окружающем мире. </w:t>
      </w:r>
      <w:r>
        <w:rPr>
          <w:rFonts w:ascii="Times New Roman" w:hAnsi="Times New Roman"/>
          <w:sz w:val="24"/>
          <w:szCs w:val="24"/>
        </w:rPr>
        <w:t>Примеры веществ: соль, сахар, вода, природный газ. Твёрдые тела, жидкости, газы. Простейшие практические работы с веществами, жидкостями, газами.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Звёзды и планеты. </w:t>
      </w:r>
      <w:r>
        <w:rPr>
          <w:rFonts w:ascii="Times New Roman" w:hAnsi="Times New Roman"/>
          <w:iCs/>
          <w:spacing w:val="2"/>
          <w:sz w:val="24"/>
          <w:szCs w:val="24"/>
        </w:rPr>
        <w:t>Солнце</w:t>
      </w:r>
      <w:r>
        <w:rPr>
          <w:rFonts w:ascii="Times New Roman" w:hAnsi="Times New Roman"/>
          <w:spacing w:val="2"/>
          <w:sz w:val="24"/>
          <w:szCs w:val="24"/>
        </w:rPr>
        <w:t xml:space="preserve"> — </w:t>
      </w:r>
      <w:r>
        <w:rPr>
          <w:rFonts w:ascii="Times New Roman" w:hAnsi="Times New Roman"/>
          <w:iCs/>
          <w:spacing w:val="2"/>
          <w:sz w:val="24"/>
          <w:szCs w:val="24"/>
        </w:rPr>
        <w:t>ближайшая к нам звез</w:t>
      </w:r>
      <w:r>
        <w:rPr>
          <w:rFonts w:ascii="Times New Roman" w:hAnsi="Times New Roman"/>
          <w:iCs/>
          <w:sz w:val="24"/>
          <w:szCs w:val="24"/>
        </w:rPr>
        <w:t xml:space="preserve">да, источник света и тепла для всего живого на Земле. </w:t>
      </w:r>
      <w:r>
        <w:rPr>
          <w:rFonts w:ascii="Times New Roman" w:hAnsi="Times New Roman"/>
          <w:spacing w:val="2"/>
          <w:sz w:val="24"/>
          <w:szCs w:val="24"/>
        </w:rPr>
        <w:t>Земля — планета, общее представление о форме и размерах Земли. Глобус как модель Земли. Географическая кар</w:t>
      </w:r>
      <w:r>
        <w:rPr>
          <w:rFonts w:ascii="Times New Roman" w:hAnsi="Times New Roman"/>
          <w:sz w:val="24"/>
          <w:szCs w:val="24"/>
        </w:rPr>
        <w:t xml:space="preserve">та и план. Материки и океаны, их названия, расположение на глобусе и карте. </w:t>
      </w:r>
      <w:r>
        <w:rPr>
          <w:rFonts w:ascii="Times New Roman" w:hAnsi="Times New Roman"/>
          <w:iCs/>
          <w:sz w:val="24"/>
          <w:szCs w:val="24"/>
        </w:rPr>
        <w:t>Важнейшие природные объекты своей страны, района</w:t>
      </w:r>
      <w:r>
        <w:rPr>
          <w:rFonts w:ascii="Times New Roman" w:hAnsi="Times New Roman"/>
          <w:sz w:val="24"/>
          <w:szCs w:val="24"/>
        </w:rPr>
        <w:t>. Ориентирование на местности. Компас.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Смена дня и ночи на Земле. Вращение Земли как при</w:t>
      </w:r>
      <w:r>
        <w:rPr>
          <w:rFonts w:ascii="Times New Roman" w:hAnsi="Times New Roman"/>
          <w:spacing w:val="2"/>
          <w:sz w:val="24"/>
          <w:szCs w:val="24"/>
        </w:rPr>
        <w:t xml:space="preserve">чина смены дня и ночи. Времена года, их особенности (на основе наблюдений). </w:t>
      </w:r>
      <w:r>
        <w:rPr>
          <w:rFonts w:ascii="Times New Roman" w:hAnsi="Times New Roman"/>
          <w:iCs/>
          <w:sz w:val="24"/>
          <w:szCs w:val="24"/>
        </w:rPr>
        <w:t>Обращение Земли вокруг Солнца как причина смены времён года</w:t>
      </w:r>
      <w:r>
        <w:rPr>
          <w:rFonts w:ascii="Times New Roman" w:hAnsi="Times New Roman"/>
          <w:sz w:val="24"/>
          <w:szCs w:val="24"/>
        </w:rPr>
        <w:t>. Смена времён года в родном крае на основе наблюдений.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Погода, её составляющие (температура воздуха, облачность, </w:t>
      </w:r>
      <w:r>
        <w:rPr>
          <w:rFonts w:ascii="Times New Roman" w:hAnsi="Times New Roman"/>
          <w:sz w:val="24"/>
          <w:szCs w:val="24"/>
        </w:rPr>
        <w:t xml:space="preserve">осадки, ветер). Наблюдение за погодой своего края. 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Водоёмы, их разнообразие (океан, море, река, озеро, </w:t>
      </w:r>
      <w:r>
        <w:rPr>
          <w:rFonts w:ascii="Times New Roman" w:hAnsi="Times New Roman"/>
          <w:sz w:val="24"/>
          <w:szCs w:val="24"/>
        </w:rPr>
        <w:t>пруд, болото); использование человеком. Водоёмы родного края (названия, краткая характеристика на основе наблюдений).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Воздух — смесь газов. Свойства воздуха. Значение воздуха для растений, животных, человека. Охрана, бережное использование  воздуха.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Вода. Свойства воды. Состояния воды, её распространение </w:t>
      </w:r>
      <w:r>
        <w:rPr>
          <w:rFonts w:ascii="Times New Roman" w:hAnsi="Times New Roman"/>
          <w:sz w:val="24"/>
          <w:szCs w:val="24"/>
        </w:rPr>
        <w:t>в природе, значение для живых организмов и хозяйственной жизни человека. Круговорот воды в природе. Охрана, бережное использование  воды.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Полезные ископаемые, их значение в хозяйстве человека, бережное отношение людей к полезным ископаемым. Полезные ископаемые родного края (2—3 примера).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Почва, её состав, значение для живой природы и для </w:t>
      </w:r>
      <w:r>
        <w:rPr>
          <w:rFonts w:ascii="Times New Roman" w:hAnsi="Times New Roman"/>
          <w:sz w:val="24"/>
          <w:szCs w:val="24"/>
        </w:rPr>
        <w:t>хозяйственной жизни человека. Охрана, бережное использование почв.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Растения, их разнообразие. Части растения (корень, стебель, лист, цветок, плод, семя). Условия, необходимые для жизни растения (свет, тепло, воздух, вода). Наблюдение ро</w:t>
      </w:r>
      <w:r>
        <w:rPr>
          <w:rFonts w:ascii="Times New Roman" w:hAnsi="Times New Roman"/>
          <w:spacing w:val="2"/>
          <w:sz w:val="24"/>
          <w:szCs w:val="24"/>
        </w:rPr>
        <w:t xml:space="preserve">ста растений, фиксация изменений. Деревья, кустарники, </w:t>
      </w:r>
      <w:r>
        <w:rPr>
          <w:rFonts w:ascii="Times New Roman" w:hAnsi="Times New Roman"/>
          <w:sz w:val="24"/>
          <w:szCs w:val="24"/>
        </w:rPr>
        <w:t>травы. Дикорастущие, культурные и комнатные растения. Роль растений в природе и жизни людей, бережное отношение человека к дикорастущим растениям, уход за комнатными и культурными растениям. Растения родного края, названия и краткая характеристика на основе наблюдений.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Грибы: съедобные и ядовитые. Правила сбора грибов.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Животные, их разнообразие. Условия, необходимые для жизни животных (воздух, вода, тепло, пища). Насекомые,</w:t>
      </w:r>
      <w:r>
        <w:rPr>
          <w:rFonts w:ascii="Times New Roman" w:hAnsi="Times New Roman"/>
          <w:sz w:val="24"/>
          <w:szCs w:val="24"/>
        </w:rPr>
        <w:t xml:space="preserve"> рыбы, земноводные, пресмыкающиеся, птицы, звери, их отличия. Особенности питания разных животных. Раз</w:t>
      </w:r>
      <w:r>
        <w:rPr>
          <w:rFonts w:ascii="Times New Roman" w:hAnsi="Times New Roman"/>
          <w:spacing w:val="-2"/>
          <w:sz w:val="24"/>
          <w:szCs w:val="24"/>
        </w:rPr>
        <w:t xml:space="preserve">множение животных. Дикие </w:t>
      </w:r>
      <w:r>
        <w:rPr>
          <w:rFonts w:ascii="Times New Roman" w:hAnsi="Times New Roman"/>
          <w:sz w:val="24"/>
          <w:szCs w:val="24"/>
        </w:rPr>
        <w:t>и домашние животные. Роль животных в природе и жизни людей. Охрана и бережное отношение человека к диким животным, уход за домашними животными. Животные родного края, их названия, краткая характеристика на основе наблюдений.</w:t>
      </w:r>
    </w:p>
    <w:p>
      <w:pPr>
        <w:pStyle w:val="50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Лес, луг, водоём — единство живой и неживой природы (солнечный свет, воздух, вода, почва, растения, животные).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iCs/>
          <w:spacing w:val="-2"/>
          <w:sz w:val="24"/>
          <w:szCs w:val="24"/>
        </w:rPr>
        <w:t>Круговорот веществ. Взаимосвязи в природном сообществе: растения — пища и укрытие для животных; животные — распространители плодов и семян растений. Влияние че</w:t>
      </w:r>
      <w:r>
        <w:rPr>
          <w:rFonts w:ascii="Times New Roman" w:hAnsi="Times New Roman"/>
          <w:iCs/>
          <w:sz w:val="24"/>
          <w:szCs w:val="24"/>
        </w:rPr>
        <w:t xml:space="preserve">ловека на природные сообщества. Природные сообщества </w:t>
      </w:r>
      <w:r>
        <w:rPr>
          <w:rFonts w:ascii="Times New Roman" w:hAnsi="Times New Roman"/>
          <w:iCs/>
          <w:spacing w:val="-2"/>
          <w:sz w:val="24"/>
          <w:szCs w:val="24"/>
        </w:rPr>
        <w:t>родного края (2—3</w:t>
      </w:r>
      <w:r>
        <w:rPr>
          <w:rFonts w:ascii="Times New Roman" w:hAnsi="Times New Roman"/>
          <w:spacing w:val="-2"/>
          <w:sz w:val="24"/>
          <w:szCs w:val="24"/>
        </w:rPr>
        <w:t> </w:t>
      </w:r>
      <w:r>
        <w:rPr>
          <w:rFonts w:ascii="Times New Roman" w:hAnsi="Times New Roman"/>
          <w:iCs/>
          <w:spacing w:val="-2"/>
          <w:sz w:val="24"/>
          <w:szCs w:val="24"/>
        </w:rPr>
        <w:t>примера на основе наблюдений)</w:t>
      </w:r>
      <w:r>
        <w:rPr>
          <w:rFonts w:ascii="Times New Roman" w:hAnsi="Times New Roman"/>
          <w:spacing w:val="-2"/>
          <w:sz w:val="24"/>
          <w:szCs w:val="24"/>
        </w:rPr>
        <w:t>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Природные зоны России: общее представление, основные </w:t>
      </w:r>
      <w:r>
        <w:rPr>
          <w:rFonts w:ascii="Times New Roman" w:hAnsi="Times New Roman"/>
          <w:spacing w:val="2"/>
          <w:sz w:val="24"/>
          <w:szCs w:val="24"/>
        </w:rPr>
        <w:t xml:space="preserve">природные зоны (климат, растительный и животный мир, </w:t>
      </w:r>
      <w:r>
        <w:rPr>
          <w:rFonts w:ascii="Times New Roman" w:hAnsi="Times New Roman"/>
          <w:sz w:val="24"/>
          <w:szCs w:val="24"/>
        </w:rPr>
        <w:t>особенности труда и быта людей, влияние человека на природу изучаемых зон, охрана природы).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Человек — часть природы. Зависимость жизни человека </w:t>
      </w:r>
      <w:r>
        <w:rPr>
          <w:rFonts w:ascii="Times New Roman" w:hAnsi="Times New Roman"/>
          <w:sz w:val="24"/>
          <w:szCs w:val="24"/>
        </w:rPr>
        <w:t>от природы. Этическое и эстетическое значение приро</w:t>
      </w:r>
      <w:r>
        <w:rPr>
          <w:rFonts w:ascii="Times New Roman" w:hAnsi="Times New Roman"/>
          <w:spacing w:val="2"/>
          <w:sz w:val="24"/>
          <w:szCs w:val="24"/>
        </w:rPr>
        <w:t xml:space="preserve">ды в жизни человека. Освоение человеком законов жизни </w:t>
      </w:r>
      <w:r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pacing w:val="2"/>
          <w:sz w:val="24"/>
          <w:szCs w:val="24"/>
        </w:rPr>
        <w:t xml:space="preserve">роды посредством практической деятельности. Народный </w:t>
      </w:r>
      <w:r>
        <w:rPr>
          <w:rFonts w:ascii="Times New Roman" w:hAnsi="Times New Roman"/>
          <w:sz w:val="24"/>
          <w:szCs w:val="24"/>
        </w:rPr>
        <w:t>календарь (приметы, поговорки, пословицы), определяющий сезонный труд людей.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Положительное и отрицательное влияние деятельности </w:t>
      </w:r>
      <w:r>
        <w:rPr>
          <w:rFonts w:ascii="Times New Roman" w:hAnsi="Times New Roman"/>
          <w:sz w:val="24"/>
          <w:szCs w:val="24"/>
        </w:rPr>
        <w:t xml:space="preserve">человека на природу (в том числе на примере окружающей </w:t>
      </w:r>
      <w:r>
        <w:rPr>
          <w:rFonts w:ascii="Times New Roman" w:hAnsi="Times New Roman"/>
          <w:spacing w:val="-2"/>
          <w:sz w:val="24"/>
          <w:szCs w:val="24"/>
        </w:rPr>
        <w:t xml:space="preserve">местности). Правила поведения в природе. Охрана природных </w:t>
      </w:r>
      <w:r>
        <w:rPr>
          <w:rFonts w:ascii="Times New Roman" w:hAnsi="Times New Roman"/>
          <w:sz w:val="24"/>
          <w:szCs w:val="24"/>
        </w:rPr>
        <w:t>богатств: воды, воздуха, полезных ископаемых, растительно</w:t>
      </w:r>
      <w:r>
        <w:rPr>
          <w:rFonts w:ascii="Times New Roman" w:hAnsi="Times New Roman"/>
          <w:spacing w:val="2"/>
          <w:sz w:val="24"/>
          <w:szCs w:val="24"/>
        </w:rPr>
        <w:t xml:space="preserve">го и животного мира. Заповедники, национальные парки, </w:t>
      </w:r>
      <w:r>
        <w:rPr>
          <w:rFonts w:ascii="Times New Roman" w:hAnsi="Times New Roman"/>
          <w:sz w:val="24"/>
          <w:szCs w:val="24"/>
        </w:rPr>
        <w:t>их роль в охране природы. Красная книга России, её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Человек. Ребенок, взрослый, пожилой человек. Мужчины и женщины, мальчики и девочки. Общее представление о строении тела человека. Системы </w:t>
      </w:r>
      <w:r>
        <w:rPr>
          <w:rFonts w:ascii="Times New Roman" w:hAnsi="Times New Roman"/>
          <w:spacing w:val="2"/>
          <w:sz w:val="24"/>
          <w:szCs w:val="24"/>
        </w:rPr>
        <w:t>органов (опорно­двигательная, пищеварительная, дыхатель</w:t>
      </w:r>
      <w:r>
        <w:rPr>
          <w:rFonts w:ascii="Times New Roman" w:hAnsi="Times New Roman"/>
          <w:sz w:val="24"/>
          <w:szCs w:val="24"/>
        </w:rPr>
        <w:t xml:space="preserve">ная, кровеносная, нервная, органы чувств), их роль в жизнедеятельности организма. Гигиена: уход за кожей, ногтями, волосами, зубами. Здоровый образ жизни, соблюдение режима, профилактика нарушений деятельности органов чувств, опорно-двигательной, пищеварительной, дыхательной, нервной систем.  Измерение </w:t>
      </w:r>
      <w:r>
        <w:rPr>
          <w:rFonts w:ascii="Times New Roman" w:hAnsi="Times New Roman"/>
          <w:spacing w:val="2"/>
          <w:sz w:val="24"/>
          <w:szCs w:val="24"/>
        </w:rPr>
        <w:t xml:space="preserve">температуры тела человека, частоты пульса. Понимание состояния своего здоровья, личная ответственность каждого человека за состояние своего здоровья </w:t>
      </w:r>
      <w:r>
        <w:rPr>
          <w:rFonts w:ascii="Times New Roman" w:hAnsi="Times New Roman"/>
          <w:sz w:val="24"/>
          <w:szCs w:val="24"/>
        </w:rPr>
        <w:t>и здоровья окружающих его людей. Внимание, уважительное отношение к людям с ограниченными возможностями здоровья, забота о них.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Человек и общество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Общество - совокупность людей, которые объединены </w:t>
      </w:r>
      <w:r>
        <w:rPr>
          <w:rFonts w:ascii="Times New Roman" w:hAnsi="Times New Roman"/>
          <w:sz w:val="24"/>
          <w:szCs w:val="24"/>
        </w:rPr>
        <w:t>общей культурой и связаны друг с другом совместной дея</w:t>
      </w:r>
      <w:r>
        <w:rPr>
          <w:rFonts w:ascii="Times New Roman" w:hAnsi="Times New Roman"/>
          <w:spacing w:val="-4"/>
          <w:sz w:val="24"/>
          <w:szCs w:val="24"/>
        </w:rPr>
        <w:t>тельностью во имя общей цели. Духовно­нравственные и куль</w:t>
      </w:r>
      <w:r>
        <w:rPr>
          <w:rFonts w:ascii="Times New Roman" w:hAnsi="Times New Roman"/>
          <w:sz w:val="24"/>
          <w:szCs w:val="24"/>
        </w:rPr>
        <w:t xml:space="preserve">турные ценности  российского общества, отраженные в государственных праздниках и народных традициях региона. 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Человек — член общества, создатель и носитель культуры. Могонациональность – особенность нашей страны. </w:t>
      </w:r>
      <w:r>
        <w:rPr>
          <w:rFonts w:ascii="Times New Roman" w:hAnsi="Times New Roman"/>
          <w:spacing w:val="2"/>
          <w:sz w:val="24"/>
          <w:szCs w:val="24"/>
        </w:rPr>
        <w:t xml:space="preserve">Общее представление о вкладе </w:t>
      </w:r>
      <w:r>
        <w:rPr>
          <w:rFonts w:ascii="Times New Roman" w:hAnsi="Times New Roman"/>
          <w:spacing w:val="-2"/>
          <w:sz w:val="24"/>
          <w:szCs w:val="24"/>
        </w:rPr>
        <w:t>разных народов</w:t>
      </w:r>
      <w:r>
        <w:rPr>
          <w:rFonts w:ascii="Times New Roman" w:hAnsi="Times New Roman"/>
          <w:spacing w:val="2"/>
          <w:sz w:val="24"/>
          <w:szCs w:val="24"/>
        </w:rPr>
        <w:t xml:space="preserve"> в многонациональную культуру нашей страны</w:t>
      </w:r>
      <w:r>
        <w:rPr>
          <w:rFonts w:ascii="Times New Roman" w:hAnsi="Times New Roman"/>
          <w:spacing w:val="-2"/>
          <w:sz w:val="24"/>
          <w:szCs w:val="24"/>
        </w:rPr>
        <w:t xml:space="preserve">. Ценность каждого народа для него самого и для всей страны. </w:t>
      </w:r>
      <w:r>
        <w:rPr>
          <w:rFonts w:ascii="Times New Roman" w:hAnsi="Times New Roman"/>
          <w:sz w:val="24"/>
          <w:szCs w:val="24"/>
        </w:rPr>
        <w:t xml:space="preserve">Взаимоотношения человека с другими людьми. Культура общения. Уважение к чужому мнению. 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Семья — самое близкое окружение человека. Семейные </w:t>
      </w:r>
      <w:r>
        <w:rPr>
          <w:rFonts w:ascii="Times New Roman" w:hAnsi="Times New Roman"/>
          <w:sz w:val="24"/>
          <w:szCs w:val="24"/>
        </w:rPr>
        <w:t>традиции. Взаимоотношения в семье и взаимопомощь членов семьи. Оказание посильной помощи взрослым. Забота о детях, престарелых, больных — долг каждого человека. Родословная. Свои фамилия, имя, отчество, возраст. Имена и фамилии членов семьи. Знаковые даты и события в истории семьи, участие семьи в событиях страны и региона (стройках, Великой отечественной войне, в работе в тылу и пр.) семейные праздники, традиции. День Матери. День любви, семьи  и верности.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Младший школьник. Правила поведения в школе, на уроке. Обращение к учителю. </w:t>
      </w:r>
      <w:r>
        <w:rPr>
          <w:rFonts w:ascii="Times New Roman" w:hAnsi="Times New Roman"/>
          <w:spacing w:val="2"/>
          <w:sz w:val="24"/>
          <w:szCs w:val="24"/>
        </w:rPr>
        <w:t xml:space="preserve">Классный, школьный </w:t>
      </w:r>
      <w:r>
        <w:rPr>
          <w:rFonts w:ascii="Times New Roman" w:hAnsi="Times New Roman"/>
          <w:sz w:val="24"/>
          <w:szCs w:val="24"/>
        </w:rPr>
        <w:t xml:space="preserve">коллектив, совместная учёба, игры, отдых. Школьные праздники и торжественные даты. День учителя. Составление режима дня школьника. 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Друзья, взаимоотношения между ними; ценность друж</w:t>
      </w:r>
      <w:r>
        <w:rPr>
          <w:rFonts w:ascii="Times New Roman" w:hAnsi="Times New Roman"/>
          <w:sz w:val="24"/>
          <w:szCs w:val="24"/>
        </w:rPr>
        <w:t xml:space="preserve">бы, согласия, взаимной помощи. Правила взаимоотношений со взрослыми, сверстниками. Правила взаимодействия со знакомыми и незнакомыми взрослыми и сверстниками. Культура поведения в школе и других общественных местах.  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>
      <w:pPr>
        <w:pStyle w:val="50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Общественный транспорт. Транспорт города или села. Наземный, воздушный и водный транспорт. Правила пользования транспортом. </w:t>
      </w:r>
    </w:p>
    <w:p>
      <w:pPr>
        <w:pStyle w:val="50"/>
        <w:spacing w:line="240" w:lineRule="auto"/>
        <w:ind w:firstLine="709"/>
        <w:rPr>
          <w:rFonts w:ascii="Times New Roman" w:hAnsi="Times New Roman"/>
          <w:iCs/>
          <w:spacing w:val="-2"/>
          <w:sz w:val="24"/>
          <w:szCs w:val="24"/>
        </w:rPr>
      </w:pPr>
      <w:r>
        <w:rPr>
          <w:rFonts w:ascii="Times New Roman" w:hAnsi="Times New Roman"/>
          <w:iCs/>
          <w:spacing w:val="2"/>
          <w:sz w:val="24"/>
          <w:szCs w:val="24"/>
        </w:rPr>
        <w:t xml:space="preserve">Средства массовой информации: радио, телевидение, </w:t>
      </w:r>
      <w:r>
        <w:rPr>
          <w:rFonts w:ascii="Times New Roman" w:hAnsi="Times New Roman"/>
          <w:iCs/>
          <w:spacing w:val="-2"/>
          <w:sz w:val="24"/>
          <w:szCs w:val="24"/>
        </w:rPr>
        <w:t xml:space="preserve">пресса, Интернет. 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Наша Родина — Россия, Российская Федерация. Ценност</w:t>
      </w:r>
      <w:r>
        <w:rPr>
          <w:rFonts w:ascii="Times New Roman" w:hAnsi="Times New Roman"/>
          <w:spacing w:val="2"/>
          <w:sz w:val="24"/>
          <w:szCs w:val="24"/>
        </w:rPr>
        <w:t xml:space="preserve">но­смысловое содержание понятий «Родина», «Отечество», </w:t>
      </w:r>
      <w:r>
        <w:rPr>
          <w:rFonts w:ascii="Times New Roman" w:hAnsi="Times New Roman"/>
          <w:sz w:val="24"/>
          <w:szCs w:val="24"/>
        </w:rPr>
        <w:t>«Отчизна». Государственная символика России: Государствен</w:t>
      </w:r>
      <w:r>
        <w:rPr>
          <w:rFonts w:ascii="Times New Roman" w:hAnsi="Times New Roman"/>
          <w:spacing w:val="2"/>
          <w:sz w:val="24"/>
          <w:szCs w:val="24"/>
        </w:rPr>
        <w:t>ный герб России, Государственный флаг России, Государ</w:t>
      </w:r>
      <w:r>
        <w:rPr>
          <w:rFonts w:ascii="Times New Roman" w:hAnsi="Times New Roman"/>
          <w:sz w:val="24"/>
          <w:szCs w:val="24"/>
        </w:rPr>
        <w:t>ственный гимн России; правила поведения при прослуши</w:t>
      </w:r>
      <w:r>
        <w:rPr>
          <w:rFonts w:ascii="Times New Roman" w:hAnsi="Times New Roman"/>
          <w:spacing w:val="2"/>
          <w:sz w:val="24"/>
          <w:szCs w:val="24"/>
        </w:rPr>
        <w:t xml:space="preserve">вании гимна. Конституция — Основной закон Российской </w:t>
      </w:r>
      <w:r>
        <w:rPr>
          <w:rFonts w:ascii="Times New Roman" w:hAnsi="Times New Roman"/>
          <w:sz w:val="24"/>
          <w:szCs w:val="24"/>
        </w:rPr>
        <w:t>Федерации. Права ребёнка.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Президент Российской Федерации — глава государства. </w:t>
      </w:r>
      <w:r>
        <w:rPr>
          <w:rFonts w:ascii="Times New Roman" w:hAnsi="Times New Roman"/>
          <w:sz w:val="24"/>
          <w:szCs w:val="24"/>
        </w:rPr>
        <w:t>Ответственность главы государства за социальное и духовно­нравственное благополучие граждан.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Праздник в жизни общества как средство укрепления об</w:t>
      </w:r>
      <w:r>
        <w:rPr>
          <w:rFonts w:ascii="Times New Roman" w:hAnsi="Times New Roman"/>
          <w:spacing w:val="2"/>
          <w:sz w:val="24"/>
          <w:szCs w:val="24"/>
        </w:rPr>
        <w:t>щественной солидарности и упрочения духовно­нравственных связей между соотечественниками. Новый год, Рождество, День защитника Отечества, 8 Марта, День весны и труда, День Победы, День России, День защиты детей,</w:t>
      </w:r>
      <w:r>
        <w:rPr>
          <w:rFonts w:ascii="Times New Roman" w:hAnsi="Times New Roman"/>
          <w:sz w:val="24"/>
          <w:szCs w:val="24"/>
        </w:rPr>
        <w:t xml:space="preserve"> День народного единства, День Конституции. Праздники и </w:t>
      </w:r>
      <w:r>
        <w:rPr>
          <w:rFonts w:ascii="Times New Roman" w:hAnsi="Times New Roman"/>
          <w:spacing w:val="2"/>
          <w:sz w:val="24"/>
          <w:szCs w:val="24"/>
        </w:rPr>
        <w:t xml:space="preserve">памятные даты своего региона. Оформление плаката или </w:t>
      </w:r>
      <w:r>
        <w:rPr>
          <w:rFonts w:ascii="Times New Roman" w:hAnsi="Times New Roman"/>
          <w:sz w:val="24"/>
          <w:szCs w:val="24"/>
        </w:rPr>
        <w:t>стенной газеты к государственному празднику.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Россия на карте, государственная граница России.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Москва — столица России. </w:t>
      </w:r>
      <w:r>
        <w:rPr>
          <w:rFonts w:ascii="Times New Roman" w:hAnsi="Times New Roman"/>
          <w:spacing w:val="2"/>
          <w:sz w:val="24"/>
          <w:szCs w:val="24"/>
        </w:rPr>
        <w:t xml:space="preserve">Достопримечательности Москвы: Кремль, Красная площадь, Большой театр и др. </w:t>
      </w:r>
      <w:r>
        <w:rPr>
          <w:rFonts w:ascii="Times New Roman" w:hAnsi="Times New Roman"/>
          <w:sz w:val="24"/>
          <w:szCs w:val="24"/>
        </w:rPr>
        <w:t>Расположение Москвы на карте.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Города России. Санкт­Петербург: достопримечательности </w:t>
      </w:r>
      <w:r>
        <w:rPr>
          <w:rFonts w:ascii="Times New Roman" w:hAnsi="Times New Roman"/>
          <w:sz w:val="24"/>
          <w:szCs w:val="24"/>
        </w:rPr>
        <w:t xml:space="preserve">(Зимний дворец, памятник Петру I — Медный всадник, </w:t>
      </w:r>
      <w:r>
        <w:rPr>
          <w:rFonts w:ascii="Times New Roman" w:hAnsi="Times New Roman"/>
          <w:iCs/>
          <w:sz w:val="24"/>
          <w:szCs w:val="24"/>
        </w:rPr>
        <w:t>раз</w:t>
      </w:r>
      <w:r>
        <w:rPr>
          <w:rFonts w:ascii="Times New Roman" w:hAnsi="Times New Roman"/>
          <w:iCs/>
          <w:spacing w:val="2"/>
          <w:sz w:val="24"/>
          <w:szCs w:val="24"/>
        </w:rPr>
        <w:t>водные мосты через Неву</w:t>
      </w:r>
      <w:r>
        <w:rPr>
          <w:rFonts w:ascii="Times New Roman" w:hAnsi="Times New Roman"/>
          <w:spacing w:val="2"/>
          <w:sz w:val="24"/>
          <w:szCs w:val="24"/>
        </w:rPr>
        <w:t xml:space="preserve"> и др.), города Золотого кольца </w:t>
      </w:r>
      <w:r>
        <w:rPr>
          <w:rFonts w:ascii="Times New Roman" w:hAnsi="Times New Roman"/>
          <w:sz w:val="24"/>
          <w:szCs w:val="24"/>
        </w:rPr>
        <w:t>России (по выбору). Главный город родного края: достопримечательности, история и характеристика отдельных исторических событий, связанных с ним.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Россия — многонациональная страна. Народы, населяющие Россию, их обычаи, характерные особенности быта (по </w:t>
      </w:r>
      <w:r>
        <w:rPr>
          <w:rFonts w:ascii="Times New Roman" w:hAnsi="Times New Roman"/>
          <w:spacing w:val="2"/>
          <w:sz w:val="24"/>
          <w:szCs w:val="24"/>
        </w:rPr>
        <w:t xml:space="preserve">выбору). 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Родной край — частица России. Родной город (населён</w:t>
      </w:r>
      <w:r>
        <w:rPr>
          <w:rFonts w:ascii="Times New Roman" w:hAnsi="Times New Roman"/>
          <w:spacing w:val="2"/>
          <w:sz w:val="24"/>
          <w:szCs w:val="24"/>
        </w:rPr>
        <w:t xml:space="preserve">ный пункт), регион (область, край, республика): название, </w:t>
      </w:r>
      <w:r>
        <w:rPr>
          <w:rFonts w:ascii="Times New Roman" w:hAnsi="Times New Roman"/>
          <w:sz w:val="24"/>
          <w:szCs w:val="24"/>
        </w:rPr>
        <w:t>основные достопримечательности; музеи, театры, спортивные комплексы и пр.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История Отечества. Счет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традиций людей в разные исторические времена. Выдающиеся люди разных эпох. Охрана памятников истории и культуры. Страны и народы мира. Общее представление о многообразии стран, народов на Земле. Знакомство с 3—4 (нескольки ми) странами (по выбору): название, расположение на политической карте, столица, главные достопримечательности.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Правила безопасной жизни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Ценность здоровья и здорового образа жизни.</w:t>
      </w:r>
    </w:p>
    <w:p>
      <w:pPr>
        <w:pStyle w:val="50"/>
        <w:spacing w:line="240" w:lineRule="auto"/>
        <w:ind w:firstLine="709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Режим дня школьника, чередование труда и отдыха в </w:t>
      </w:r>
      <w:r>
        <w:rPr>
          <w:rFonts w:ascii="Times New Roman" w:hAnsi="Times New Roman"/>
          <w:sz w:val="24"/>
          <w:szCs w:val="24"/>
        </w:rPr>
        <w:t xml:space="preserve">режиме дня; личная гигиена. Физическая культура, закаливание, игры на воздухе как условие сохранения и укрепления </w:t>
      </w:r>
      <w:r>
        <w:rPr>
          <w:rFonts w:ascii="Times New Roman" w:hAnsi="Times New Roman"/>
          <w:spacing w:val="2"/>
          <w:sz w:val="24"/>
          <w:szCs w:val="24"/>
        </w:rPr>
        <w:t>здоровья. Личная ответственность каждого человека за со</w:t>
      </w:r>
      <w:r>
        <w:rPr>
          <w:rFonts w:ascii="Times New Roman" w:hAnsi="Times New Roman"/>
          <w:sz w:val="24"/>
          <w:szCs w:val="24"/>
        </w:rPr>
        <w:t xml:space="preserve">хранение и укрепление своего физического и нравственного здоровья. Номера телефонов экстренной помощи. Первая </w:t>
      </w:r>
      <w:r>
        <w:rPr>
          <w:rFonts w:ascii="Times New Roman" w:hAnsi="Times New Roman"/>
          <w:spacing w:val="2"/>
          <w:sz w:val="24"/>
          <w:szCs w:val="24"/>
        </w:rPr>
        <w:t xml:space="preserve">помощь при лёгких травмах </w:t>
      </w:r>
      <w:r>
        <w:rPr>
          <w:rFonts w:ascii="Times New Roman" w:hAnsi="Times New Roman"/>
          <w:i/>
          <w:spacing w:val="2"/>
          <w:sz w:val="24"/>
          <w:szCs w:val="24"/>
        </w:rPr>
        <w:t>(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ушиб</w:t>
      </w:r>
      <w:r>
        <w:rPr>
          <w:rFonts w:ascii="Times New Roman" w:hAnsi="Times New Roman"/>
          <w:i/>
          <w:spacing w:val="2"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порез</w:t>
      </w:r>
      <w:r>
        <w:rPr>
          <w:rFonts w:ascii="Times New Roman" w:hAnsi="Times New Roman"/>
          <w:i/>
          <w:spacing w:val="2"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ожог</w:t>
      </w:r>
      <w:r>
        <w:rPr>
          <w:rFonts w:ascii="Times New Roman" w:hAnsi="Times New Roman"/>
          <w:i/>
          <w:spacing w:val="2"/>
          <w:sz w:val="24"/>
          <w:szCs w:val="24"/>
        </w:rPr>
        <w:t xml:space="preserve">), </w:t>
      </w:r>
      <w:r>
        <w:rPr>
          <w:rFonts w:ascii="Times New Roman" w:hAnsi="Times New Roman"/>
          <w:i/>
          <w:iCs/>
          <w:spacing w:val="2"/>
          <w:sz w:val="24"/>
          <w:szCs w:val="24"/>
        </w:rPr>
        <w:t>обмора</w:t>
      </w:r>
      <w:r>
        <w:rPr>
          <w:rFonts w:ascii="Times New Roman" w:hAnsi="Times New Roman"/>
          <w:i/>
          <w:iCs/>
          <w:sz w:val="24"/>
          <w:szCs w:val="24"/>
        </w:rPr>
        <w:t>живании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i/>
          <w:iCs/>
          <w:sz w:val="24"/>
          <w:szCs w:val="24"/>
        </w:rPr>
        <w:t>перегреве</w:t>
      </w:r>
      <w:r>
        <w:rPr>
          <w:rFonts w:ascii="Times New Roman" w:hAnsi="Times New Roman"/>
          <w:i/>
          <w:sz w:val="24"/>
          <w:szCs w:val="24"/>
        </w:rPr>
        <w:t>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Дорога от дома до школы, правила безопасного поведения </w:t>
      </w:r>
      <w:r>
        <w:rPr>
          <w:rFonts w:ascii="Times New Roman" w:hAnsi="Times New Roman"/>
          <w:spacing w:val="2"/>
          <w:sz w:val="24"/>
          <w:szCs w:val="24"/>
        </w:rPr>
        <w:t>на дорогах, в лесу, на водоёме в разное время года. Пра</w:t>
      </w:r>
      <w:r>
        <w:rPr>
          <w:rFonts w:ascii="Times New Roman" w:hAnsi="Times New Roman"/>
          <w:sz w:val="24"/>
          <w:szCs w:val="24"/>
        </w:rPr>
        <w:t>вила пожарной безопасности, основные правила обращения с газом, электричеством, водой.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 безопасного поведения в природе.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Правило безопасного поведения в общественных местах. Правила взаимодействия с незнакомыми людьми.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Забота о здоровье и безопасности окружающих людей — нравственный долг каждого человека.</w:t>
      </w:r>
    </w:p>
    <w:p>
      <w:pPr>
        <w:pStyle w:val="50"/>
        <w:spacing w:line="240" w:lineRule="auto"/>
        <w:ind w:firstLine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6. Основы религиозных культур и светской этики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Россия — наша Родина.</w:t>
      </w:r>
    </w:p>
    <w:p>
      <w:pPr>
        <w:pStyle w:val="50"/>
        <w:spacing w:line="240" w:lineRule="auto"/>
        <w:ind w:firstLine="708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Культура и религия. </w:t>
      </w:r>
      <w:r>
        <w:rPr>
          <w:rFonts w:ascii="Times New Roman" w:hAnsi="Times New Roman"/>
          <w:spacing w:val="-3"/>
          <w:sz w:val="24"/>
          <w:szCs w:val="24"/>
        </w:rPr>
        <w:t xml:space="preserve">Праздники в религиях мира. </w:t>
      </w:r>
    </w:p>
    <w:p>
      <w:pPr>
        <w:pStyle w:val="50"/>
        <w:spacing w:line="240" w:lineRule="auto"/>
        <w:ind w:firstLine="708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Представление о светской этике, об отечественных традиционных религиях, их роли в культуре, истории и современности России.</w:t>
      </w:r>
    </w:p>
    <w:p>
      <w:pPr>
        <w:pStyle w:val="50"/>
        <w:spacing w:line="240" w:lineRule="auto"/>
        <w:ind w:firstLine="708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Знакомство с основными нормами светской и религиозной морали, понимание их значения в  выстраивании конструктивных отношений в семье и обществе. Значение нравственности, веры и религии в жизни человека и общества. </w:t>
      </w:r>
    </w:p>
    <w:p>
      <w:pPr>
        <w:pStyle w:val="50"/>
        <w:spacing w:line="240" w:lineRule="auto"/>
        <w:ind w:firstLine="708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Семья, семейные ценности. Долг, свобода, ответственность, </w:t>
      </w:r>
      <w:r>
        <w:rPr>
          <w:rFonts w:ascii="Times New Roman" w:hAnsi="Times New Roman"/>
          <w:spacing w:val="-3"/>
          <w:sz w:val="24"/>
          <w:szCs w:val="24"/>
        </w:rPr>
        <w:t xml:space="preserve">учение и труд. Милосердие, забота о слабых, взаимопомощь, социальные проблемы общества и отношение к ним разных религий. Любовь и уважение к Отечеству. </w:t>
      </w:r>
    </w:p>
    <w:p>
      <w:pPr>
        <w:pStyle w:val="56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Изобразительное искусство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Виды художественной деятельности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Восприятие произведений искусства. </w:t>
      </w:r>
      <w:r>
        <w:rPr>
          <w:rFonts w:ascii="Times New Roman" w:hAnsi="Times New Roman"/>
          <w:sz w:val="24"/>
          <w:szCs w:val="24"/>
        </w:rPr>
        <w:t>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общечеловеческих идей о нравственности и эстетике: отношение к природе, человеку и обще</w:t>
      </w:r>
      <w:r>
        <w:rPr>
          <w:rFonts w:ascii="Times New Roman" w:hAnsi="Times New Roman"/>
          <w:spacing w:val="2"/>
          <w:sz w:val="24"/>
          <w:szCs w:val="24"/>
        </w:rPr>
        <w:t>ству. Фотография и произведение изобразительного искус</w:t>
      </w:r>
      <w:r>
        <w:rPr>
          <w:rFonts w:ascii="Times New Roman" w:hAnsi="Times New Roman"/>
          <w:sz w:val="24"/>
          <w:szCs w:val="24"/>
        </w:rPr>
        <w:t xml:space="preserve">ства: сходство и различия. Человек, мир природы в реальной жизни: образ человека, природы в искусстве. Представления </w:t>
      </w:r>
      <w:r>
        <w:rPr>
          <w:rFonts w:ascii="Times New Roman" w:hAnsi="Times New Roman"/>
          <w:spacing w:val="2"/>
          <w:sz w:val="24"/>
          <w:szCs w:val="24"/>
        </w:rPr>
        <w:t>о богатстве и разнообразии художественной культуры (на примере культуры народов России). Выдающиеся предста</w:t>
      </w:r>
      <w:r>
        <w:rPr>
          <w:rFonts w:ascii="Times New Roman" w:hAnsi="Times New Roman"/>
          <w:sz w:val="24"/>
          <w:szCs w:val="24"/>
        </w:rPr>
        <w:t>вители изобразительного искусства народов России (по выбору). Ведущие художественные музеи России (ГТГ, Русский музей, Эрмитаж) и региональные музеи. Восприятие и эмо</w:t>
      </w:r>
      <w:r>
        <w:rPr>
          <w:rFonts w:ascii="Times New Roman" w:hAnsi="Times New Roman"/>
          <w:spacing w:val="2"/>
          <w:sz w:val="24"/>
          <w:szCs w:val="24"/>
        </w:rPr>
        <w:t xml:space="preserve">циональная оценка шедевров национального, российского </w:t>
      </w:r>
      <w:r>
        <w:rPr>
          <w:rFonts w:ascii="Times New Roman" w:hAnsi="Times New Roman"/>
          <w:sz w:val="24"/>
          <w:szCs w:val="24"/>
        </w:rPr>
        <w:t xml:space="preserve">и мирового искусства. 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Рисунок. </w:t>
      </w:r>
      <w:r>
        <w:rPr>
          <w:rFonts w:ascii="Times New Roman" w:hAnsi="Times New Roman"/>
          <w:sz w:val="24"/>
          <w:szCs w:val="24"/>
        </w:rPr>
        <w:t xml:space="preserve">Материалы для рисунка: карандаш, ручка, фломастер, уголь, пастель, мелки и т. д. Приёмы работы с различными графическими материалами. Роль рисунка в искусстве: основная и вспомогательная. Красота и разнообразие </w:t>
      </w:r>
      <w:r>
        <w:rPr>
          <w:rFonts w:ascii="Times New Roman" w:hAnsi="Times New Roman"/>
          <w:spacing w:val="2"/>
          <w:sz w:val="24"/>
          <w:szCs w:val="24"/>
        </w:rPr>
        <w:t xml:space="preserve">природы, человека, зданий, предметов, выраженные средствами рисунка. Изображение деревьев, птиц, животных: </w:t>
      </w:r>
      <w:r>
        <w:rPr>
          <w:rFonts w:ascii="Times New Roman" w:hAnsi="Times New Roman"/>
          <w:sz w:val="24"/>
          <w:szCs w:val="24"/>
        </w:rPr>
        <w:t>общие и характерные черты.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Живопись. </w:t>
      </w:r>
      <w:r>
        <w:rPr>
          <w:rFonts w:ascii="Times New Roman" w:hAnsi="Times New Roman"/>
          <w:spacing w:val="2"/>
          <w:sz w:val="24"/>
          <w:szCs w:val="24"/>
        </w:rPr>
        <w:t xml:space="preserve">Живописные материалы. Красота и разнообразие природы, человека, зданий, предметов, выраженные </w:t>
      </w:r>
      <w:r>
        <w:rPr>
          <w:rFonts w:ascii="Times New Roman" w:hAnsi="Times New Roman"/>
          <w:sz w:val="24"/>
          <w:szCs w:val="24"/>
        </w:rPr>
        <w:t xml:space="preserve">средствами живописи. Цвет – основа языка живописи. 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Выбор средств художественной выразительности для создания живописного образа в соответствии с поставленными </w:t>
      </w:r>
      <w:r>
        <w:rPr>
          <w:rFonts w:ascii="Times New Roman" w:hAnsi="Times New Roman"/>
          <w:sz w:val="24"/>
          <w:szCs w:val="24"/>
        </w:rPr>
        <w:t>задачами. Образы природы и человека в живописи.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Скульптура. </w:t>
      </w:r>
      <w:r>
        <w:rPr>
          <w:rFonts w:ascii="Times New Roman" w:hAnsi="Times New Roman"/>
          <w:spacing w:val="2"/>
          <w:sz w:val="24"/>
          <w:szCs w:val="24"/>
        </w:rPr>
        <w:t xml:space="preserve">Материалы скульптуры и их роль в создании выразительного образа. Элементарные приёмы работы </w:t>
      </w:r>
      <w:r>
        <w:rPr>
          <w:rFonts w:ascii="Times New Roman" w:hAnsi="Times New Roman"/>
          <w:sz w:val="24"/>
          <w:szCs w:val="24"/>
        </w:rPr>
        <w:t xml:space="preserve">с пластическими скульптурными материалами для создания </w:t>
      </w:r>
      <w:r>
        <w:rPr>
          <w:rFonts w:ascii="Times New Roman" w:hAnsi="Times New Roman"/>
          <w:spacing w:val="2"/>
          <w:sz w:val="24"/>
          <w:szCs w:val="24"/>
        </w:rPr>
        <w:t xml:space="preserve">выразительного образа (пластилин, глина — раскатывание, </w:t>
      </w:r>
      <w:r>
        <w:rPr>
          <w:rFonts w:ascii="Times New Roman" w:hAnsi="Times New Roman"/>
          <w:sz w:val="24"/>
          <w:szCs w:val="24"/>
        </w:rPr>
        <w:t>набор объёма, вытягивание формы). Объём — основа языка скульптуры. Основные темы скульптуры. Красота человека и животных, выраженная средствами скульптуры.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Художественное конструирование и дизайн. </w:t>
      </w:r>
      <w:r>
        <w:rPr>
          <w:rFonts w:ascii="Times New Roman" w:hAnsi="Times New Roman"/>
          <w:sz w:val="24"/>
          <w:szCs w:val="24"/>
        </w:rPr>
        <w:t xml:space="preserve">Разнообразие материалов для художественного конструирования и моделирования (пластилин, бумага, картон и др.). Элементарные приёмы работы с различными материалами для создания </w:t>
      </w:r>
      <w:r>
        <w:rPr>
          <w:rFonts w:ascii="Times New Roman" w:hAnsi="Times New Roman"/>
          <w:spacing w:val="2"/>
          <w:sz w:val="24"/>
          <w:szCs w:val="24"/>
        </w:rPr>
        <w:t xml:space="preserve">выразительного образа (пластилин — раскатывание, набор </w:t>
      </w:r>
      <w:r>
        <w:rPr>
          <w:rFonts w:ascii="Times New Roman" w:hAnsi="Times New Roman"/>
          <w:sz w:val="24"/>
          <w:szCs w:val="24"/>
        </w:rPr>
        <w:t xml:space="preserve">объёма, вытягивание формы; бумага и картон — сгибание, </w:t>
      </w:r>
      <w:r>
        <w:rPr>
          <w:rFonts w:ascii="Times New Roman" w:hAnsi="Times New Roman"/>
          <w:spacing w:val="2"/>
          <w:sz w:val="24"/>
          <w:szCs w:val="24"/>
        </w:rPr>
        <w:t xml:space="preserve">вырезание). Представление о возможностях использования </w:t>
      </w:r>
      <w:r>
        <w:rPr>
          <w:rFonts w:ascii="Times New Roman" w:hAnsi="Times New Roman"/>
          <w:sz w:val="24"/>
          <w:szCs w:val="24"/>
        </w:rPr>
        <w:t>навыков художественного конструирования и моделирования в жизни человека.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Декоративно­прикладное искусство. </w:t>
      </w:r>
      <w:r>
        <w:rPr>
          <w:rFonts w:ascii="Times New Roman" w:hAnsi="Times New Roman"/>
          <w:spacing w:val="-4"/>
          <w:sz w:val="24"/>
          <w:szCs w:val="24"/>
        </w:rPr>
        <w:t>Истоки декоративно­</w:t>
      </w:r>
      <w:r>
        <w:rPr>
          <w:rFonts w:ascii="Times New Roman" w:hAnsi="Times New Roman"/>
          <w:sz w:val="24"/>
          <w:szCs w:val="24"/>
        </w:rPr>
        <w:t xml:space="preserve">прикладного искусства и его роль в жизни человека. Понятие о синтетичном характере народной культуры (украшение </w:t>
      </w:r>
      <w:r>
        <w:rPr>
          <w:rFonts w:ascii="Times New Roman" w:hAnsi="Times New Roman"/>
          <w:spacing w:val="2"/>
          <w:sz w:val="24"/>
          <w:szCs w:val="24"/>
        </w:rPr>
        <w:t xml:space="preserve">жилища, предметов быта, орудий труда, костюма; музыка, </w:t>
      </w:r>
      <w:r>
        <w:rPr>
          <w:rFonts w:ascii="Times New Roman" w:hAnsi="Times New Roman"/>
          <w:sz w:val="24"/>
          <w:szCs w:val="24"/>
        </w:rPr>
        <w:t xml:space="preserve">песни, хороводы; былины, сказания, сказки). Образ человека в традиционной культуре. Представления народа о мужской </w:t>
      </w:r>
      <w:r>
        <w:rPr>
          <w:rFonts w:ascii="Times New Roman" w:hAnsi="Times New Roman"/>
          <w:spacing w:val="2"/>
          <w:sz w:val="24"/>
          <w:szCs w:val="24"/>
        </w:rPr>
        <w:t>и женской красоте, отражённые в изобразительном искус</w:t>
      </w:r>
      <w:r>
        <w:rPr>
          <w:rFonts w:ascii="Times New Roman" w:hAnsi="Times New Roman"/>
          <w:sz w:val="24"/>
          <w:szCs w:val="24"/>
        </w:rPr>
        <w:t xml:space="preserve">стве, сказках, песнях. Сказочные образы в народной культуре и декоративно­прикладном искусстве. Разнообразие форм в природе </w:t>
      </w:r>
      <w:r>
        <w:rPr>
          <w:rFonts w:ascii="Times New Roman" w:hAnsi="Times New Roman"/>
          <w:spacing w:val="2"/>
          <w:sz w:val="24"/>
          <w:szCs w:val="24"/>
        </w:rPr>
        <w:t xml:space="preserve">как основа декоративных форм в прикладном искусстве (цветы, раскраска бабочек, переплетение ветвей </w:t>
      </w:r>
      <w:r>
        <w:rPr>
          <w:rFonts w:ascii="Times New Roman" w:hAnsi="Times New Roman"/>
          <w:sz w:val="24"/>
          <w:szCs w:val="24"/>
        </w:rPr>
        <w:t>деревьев, морозные узоры на стекле и т. д.). Ознакомление с произведениями народных художественных промыслов в России (с учётом местных условий).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Азбука искусства. Как говорит искусство?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 xml:space="preserve">Композиция. </w:t>
      </w:r>
      <w:r>
        <w:rPr>
          <w:rFonts w:ascii="Times New Roman" w:hAnsi="Times New Roman"/>
          <w:spacing w:val="-2"/>
          <w:sz w:val="24"/>
          <w:szCs w:val="24"/>
        </w:rPr>
        <w:t>Элементарные приёмы композиции на плос</w:t>
      </w:r>
      <w:r>
        <w:rPr>
          <w:rFonts w:ascii="Times New Roman" w:hAnsi="Times New Roman"/>
          <w:spacing w:val="2"/>
          <w:sz w:val="24"/>
          <w:szCs w:val="24"/>
        </w:rPr>
        <w:t xml:space="preserve">кости и в пространстве. Понятия: горизонталь, вертикаль </w:t>
      </w:r>
      <w:r>
        <w:rPr>
          <w:rFonts w:ascii="Times New Roman" w:hAnsi="Times New Roman"/>
          <w:sz w:val="24"/>
          <w:szCs w:val="24"/>
        </w:rPr>
        <w:t>и диагональ в построении композиции. Понятия: линия горизонта, ближе — больше, дальше — меньше, загораживания. Роль контраста в композиции: низкое и высокое, большое и маленькое, тонкое и толстое, тёмное и светлое, т. д. Главное и второстепенное в композиции. Симметрия и асимметрия.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Цвет. </w:t>
      </w:r>
      <w:r>
        <w:rPr>
          <w:rFonts w:ascii="Times New Roman" w:hAnsi="Times New Roman"/>
          <w:sz w:val="24"/>
          <w:szCs w:val="24"/>
        </w:rPr>
        <w:t xml:space="preserve">Основные и составные цвета. Тёплые и холодные </w:t>
      </w:r>
      <w:r>
        <w:rPr>
          <w:rFonts w:ascii="Times New Roman" w:hAnsi="Times New Roman"/>
          <w:spacing w:val="2"/>
          <w:sz w:val="24"/>
          <w:szCs w:val="24"/>
        </w:rPr>
        <w:t>цвета. Смешение цветов. Роль белой и чёрной красок в эмоциональном звучании и выразительности образа. Эмоциональные возможности цвета. Практическое овладение ос</w:t>
      </w:r>
      <w:r>
        <w:rPr>
          <w:rFonts w:ascii="Times New Roman" w:hAnsi="Times New Roman"/>
          <w:sz w:val="24"/>
          <w:szCs w:val="24"/>
        </w:rPr>
        <w:t>новами цветоведения. Передача с помощью цвета характера персонажа, его эмоционального состояния.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Линия. </w:t>
      </w:r>
      <w:r>
        <w:rPr>
          <w:rFonts w:ascii="Times New Roman" w:hAnsi="Times New Roman"/>
          <w:spacing w:val="2"/>
          <w:sz w:val="24"/>
          <w:szCs w:val="24"/>
        </w:rPr>
        <w:t xml:space="preserve">Многообразие линий (тонкие, толстые, прямые, </w:t>
      </w:r>
      <w:r>
        <w:rPr>
          <w:rFonts w:ascii="Times New Roman" w:hAnsi="Times New Roman"/>
          <w:sz w:val="24"/>
          <w:szCs w:val="24"/>
        </w:rPr>
        <w:t>волнистые, плавные, острые, закруглённые спиралью, летящие) и их знаковый характер. Линия, штрих, пятно и художественный образ. Передача с помощью линии эмоционального состояния природы, человека, животного.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Форма. </w:t>
      </w:r>
      <w:r>
        <w:rPr>
          <w:rFonts w:ascii="Times New Roman" w:hAnsi="Times New Roman"/>
          <w:sz w:val="24"/>
          <w:szCs w:val="24"/>
        </w:rPr>
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</w:t>
      </w:r>
      <w:r>
        <w:rPr>
          <w:rFonts w:ascii="Times New Roman" w:hAnsi="Times New Roman"/>
          <w:spacing w:val="2"/>
          <w:sz w:val="24"/>
          <w:szCs w:val="24"/>
        </w:rPr>
        <w:t>Трансформация форм. Влияние формы предмета на пред</w:t>
      </w:r>
      <w:r>
        <w:rPr>
          <w:rFonts w:ascii="Times New Roman" w:hAnsi="Times New Roman"/>
          <w:sz w:val="24"/>
          <w:szCs w:val="24"/>
        </w:rPr>
        <w:t>ставление о его характере. Силуэт.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Объём. </w:t>
      </w:r>
      <w:r>
        <w:rPr>
          <w:rFonts w:ascii="Times New Roman" w:hAnsi="Times New Roman"/>
          <w:spacing w:val="2"/>
          <w:sz w:val="24"/>
          <w:szCs w:val="24"/>
        </w:rPr>
        <w:t xml:space="preserve">Объём в пространстве и объём на плоскости. </w:t>
      </w:r>
      <w:r>
        <w:rPr>
          <w:rFonts w:ascii="Times New Roman" w:hAnsi="Times New Roman"/>
          <w:sz w:val="24"/>
          <w:szCs w:val="24"/>
        </w:rPr>
        <w:t>Способы передачи объёма. Выразительность объёмных композиций.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Ритм. </w:t>
      </w:r>
      <w:r>
        <w:rPr>
          <w:rFonts w:ascii="Times New Roman" w:hAnsi="Times New Roman"/>
          <w:spacing w:val="2"/>
          <w:sz w:val="24"/>
          <w:szCs w:val="24"/>
        </w:rPr>
        <w:t>Виды ритма (спокойный, замедленный, порыви</w:t>
      </w:r>
      <w:r>
        <w:rPr>
          <w:rFonts w:ascii="Times New Roman" w:hAnsi="Times New Roman"/>
          <w:sz w:val="24"/>
          <w:szCs w:val="24"/>
        </w:rPr>
        <w:t>стый, беспокойный и т. д.).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декоративно­прикладном искусстве.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Значимые темы искусства. О чём говорит искусство?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Земля — наш общий дом. </w:t>
      </w:r>
      <w:r>
        <w:rPr>
          <w:rFonts w:ascii="Times New Roman" w:hAnsi="Times New Roman"/>
          <w:sz w:val="24"/>
          <w:szCs w:val="24"/>
        </w:rPr>
        <w:t xml:space="preserve"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Использование различных </w:t>
      </w:r>
      <w:r>
        <w:rPr>
          <w:rFonts w:ascii="Times New Roman" w:hAnsi="Times New Roman"/>
          <w:spacing w:val="2"/>
          <w:sz w:val="24"/>
          <w:szCs w:val="24"/>
        </w:rPr>
        <w:t xml:space="preserve">художественных материалов и средств для создания выразительных образов природы.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 xml:space="preserve">остройки в природе: птичьи </w:t>
      </w:r>
      <w:r>
        <w:rPr>
          <w:rFonts w:ascii="Times New Roman" w:hAnsi="Times New Roman"/>
          <w:sz w:val="24"/>
          <w:szCs w:val="24"/>
        </w:rPr>
        <w:t>гнёзда, норы, ульи, панцирь черепахи, домик улитки и т. д.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Восприятие и эмоциональная оценка шедевров русского </w:t>
      </w:r>
      <w:r>
        <w:rPr>
          <w:rFonts w:ascii="Times New Roman" w:hAnsi="Times New Roman"/>
          <w:spacing w:val="-2"/>
          <w:sz w:val="24"/>
          <w:szCs w:val="24"/>
        </w:rPr>
        <w:t>и зарубежного искусства, изображающих природу.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Родина моя — Россия. </w:t>
      </w:r>
      <w:r>
        <w:rPr>
          <w:rFonts w:ascii="Times New Roman" w:hAnsi="Times New Roman"/>
          <w:sz w:val="24"/>
          <w:szCs w:val="24"/>
        </w:rPr>
        <w:t>Роль природных условий в ха</w:t>
      </w:r>
      <w:r>
        <w:rPr>
          <w:rFonts w:ascii="Times New Roman" w:hAnsi="Times New Roman"/>
          <w:spacing w:val="2"/>
          <w:sz w:val="24"/>
          <w:szCs w:val="24"/>
        </w:rPr>
        <w:t xml:space="preserve">рактере традиционной культуры народов России. Пейзажи </w:t>
      </w:r>
      <w:r>
        <w:rPr>
          <w:rFonts w:ascii="Times New Roman" w:hAnsi="Times New Roman"/>
          <w:sz w:val="24"/>
          <w:szCs w:val="24"/>
        </w:rPr>
        <w:t>родной природы. Единство декоративного строя в украшении жилища, предметов быта, орудий труда, костюма. Связь изобразительного искусства с музыкой, песней, танцами, былинами, сказаниями, сказками. Образ человека в традиционной культуре. Представления народа о красоте человека (внешней и духовной), отражённые в искусстве. Образ защитника Отечества.</w:t>
      </w:r>
    </w:p>
    <w:p>
      <w:pPr>
        <w:pStyle w:val="50"/>
        <w:spacing w:line="240" w:lineRule="auto"/>
        <w:ind w:firstLine="45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Человек и человеческие взаимоотношения. </w:t>
      </w:r>
      <w:r>
        <w:rPr>
          <w:rFonts w:ascii="Times New Roman" w:hAnsi="Times New Roman"/>
          <w:spacing w:val="2"/>
          <w:sz w:val="24"/>
          <w:szCs w:val="24"/>
        </w:rPr>
        <w:t>Образ че</w:t>
      </w:r>
      <w:r>
        <w:rPr>
          <w:rFonts w:ascii="Times New Roman" w:hAnsi="Times New Roman"/>
          <w:sz w:val="24"/>
          <w:szCs w:val="24"/>
        </w:rPr>
        <w:t>ловека в разных культурах 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и т. д. Образы персонажей, вызывающие гнев, раздражение, презрение.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Искусство дарит людям красоту. </w:t>
      </w:r>
      <w:r>
        <w:rPr>
          <w:rFonts w:ascii="Times New Roman" w:hAnsi="Times New Roman"/>
          <w:sz w:val="24"/>
          <w:szCs w:val="24"/>
        </w:rPr>
        <w:t>Искусство вокруг нас сегодня. Использование различных художественных матери</w:t>
      </w:r>
      <w:r>
        <w:rPr>
          <w:rFonts w:ascii="Times New Roman" w:hAnsi="Times New Roman"/>
          <w:spacing w:val="2"/>
          <w:sz w:val="24"/>
          <w:szCs w:val="24"/>
        </w:rPr>
        <w:t xml:space="preserve">алов и средств для создания проектов красивых, удобных </w:t>
      </w:r>
      <w:r>
        <w:rPr>
          <w:rFonts w:ascii="Times New Roman" w:hAnsi="Times New Roman"/>
          <w:sz w:val="24"/>
          <w:szCs w:val="24"/>
        </w:rPr>
        <w:t>и выразительных предметов быта, видов транспорта. Пред</w:t>
      </w:r>
      <w:r>
        <w:rPr>
          <w:rFonts w:ascii="Times New Roman" w:hAnsi="Times New Roman"/>
          <w:spacing w:val="2"/>
          <w:sz w:val="24"/>
          <w:szCs w:val="24"/>
        </w:rPr>
        <w:t xml:space="preserve">ставление о роли изобразительных (пластических) искусств </w:t>
      </w:r>
      <w:r>
        <w:rPr>
          <w:rFonts w:ascii="Times New Roman" w:hAnsi="Times New Roman"/>
          <w:sz w:val="24"/>
          <w:szCs w:val="24"/>
        </w:rPr>
        <w:t>в повседневной жизни человека, в организации его матери</w:t>
      </w:r>
      <w:r>
        <w:rPr>
          <w:rFonts w:ascii="Times New Roman" w:hAnsi="Times New Roman"/>
          <w:spacing w:val="2"/>
          <w:sz w:val="24"/>
          <w:szCs w:val="24"/>
        </w:rPr>
        <w:t>ального окружения.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 xml:space="preserve">Жанр </w:t>
      </w:r>
      <w:r>
        <w:rPr>
          <w:rFonts w:ascii="Times New Roman" w:hAnsi="Times New Roman"/>
          <w:sz w:val="24"/>
          <w:szCs w:val="24"/>
        </w:rPr>
        <w:t>натюрморта. Художественное конструирование и оформление помещений и парков, транспорта и посуды, мебели и одежды, книг и игрушек.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Опыт художественно­творческой деятельности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Участие в различных видах изобразительной, декоративно­прикладной и художественно­конструкторской деятельности. </w:t>
      </w:r>
      <w:r>
        <w:rPr>
          <w:rFonts w:ascii="Times New Roman" w:hAnsi="Times New Roman"/>
          <w:spacing w:val="2"/>
          <w:sz w:val="24"/>
          <w:szCs w:val="24"/>
        </w:rPr>
        <w:t>Освоение основ рисунка, живописи, скульптуры, деко</w:t>
      </w:r>
      <w:r>
        <w:rPr>
          <w:rFonts w:ascii="Times New Roman" w:hAnsi="Times New Roman"/>
          <w:sz w:val="24"/>
          <w:szCs w:val="24"/>
        </w:rPr>
        <w:t xml:space="preserve">ративно­прикладного искусства. </w:t>
      </w:r>
      <w:r>
        <w:rPr>
          <w:rFonts w:ascii="Times New Roman" w:hAnsi="Times New Roman"/>
          <w:spacing w:val="2"/>
          <w:sz w:val="24"/>
          <w:szCs w:val="24"/>
        </w:rPr>
        <w:t>Овладение основами художественной грамоты: компози</w:t>
      </w:r>
      <w:r>
        <w:rPr>
          <w:rFonts w:ascii="Times New Roman" w:hAnsi="Times New Roman"/>
          <w:sz w:val="24"/>
          <w:szCs w:val="24"/>
        </w:rPr>
        <w:t>цией, формой, ритмом, линией, цветом, объёмом, фактурой. Создание моделей предметов бытового окружения человека. Овладение элементарными навыками лепки и бумагопластики.</w:t>
      </w:r>
    </w:p>
    <w:p>
      <w:pPr>
        <w:pStyle w:val="50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Выбор и применение выразительных средств для реали</w:t>
      </w:r>
      <w:r>
        <w:rPr>
          <w:rFonts w:ascii="Times New Roman" w:hAnsi="Times New Roman"/>
          <w:sz w:val="24"/>
          <w:szCs w:val="24"/>
        </w:rPr>
        <w:t>зации собственного замысла в рисунке, живописи, аппликации, художественном конструировании.</w:t>
      </w:r>
    </w:p>
    <w:p>
      <w:pPr>
        <w:pStyle w:val="50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Выбор и применение выразительных средств для реали</w:t>
      </w:r>
      <w:r>
        <w:rPr>
          <w:rFonts w:ascii="Times New Roman" w:hAnsi="Times New Roman"/>
          <w:sz w:val="24"/>
          <w:szCs w:val="24"/>
        </w:rPr>
        <w:t xml:space="preserve">зации собственного замысла в рисунке, живописи, аппликации, художественном конструировании. Передача настроения в творческой работе с помощью цвета, </w:t>
      </w:r>
      <w:r>
        <w:rPr>
          <w:rFonts w:ascii="Times New Roman" w:hAnsi="Times New Roman"/>
          <w:iCs/>
          <w:sz w:val="24"/>
          <w:szCs w:val="24"/>
        </w:rPr>
        <w:t>тона</w:t>
      </w:r>
      <w:r>
        <w:rPr>
          <w:rFonts w:ascii="Times New Roman" w:hAnsi="Times New Roman"/>
          <w:sz w:val="24"/>
          <w:szCs w:val="24"/>
        </w:rPr>
        <w:t xml:space="preserve">, композиции, пространства, линии, штриха, пятна, объёма, </w:t>
      </w:r>
      <w:r>
        <w:rPr>
          <w:rFonts w:ascii="Times New Roman" w:hAnsi="Times New Roman"/>
          <w:iCs/>
          <w:sz w:val="24"/>
          <w:szCs w:val="24"/>
        </w:rPr>
        <w:t>фактуры материала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50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Использование в индивидуальной и коллективной дея</w:t>
      </w:r>
      <w:r>
        <w:rPr>
          <w:rFonts w:ascii="Times New Roman" w:hAnsi="Times New Roman"/>
          <w:sz w:val="24"/>
          <w:szCs w:val="24"/>
        </w:rPr>
        <w:t xml:space="preserve">тельности различных художественных техник и материалов: </w:t>
      </w:r>
      <w:r>
        <w:rPr>
          <w:rFonts w:ascii="Times New Roman" w:hAnsi="Times New Roman"/>
          <w:iCs/>
          <w:spacing w:val="2"/>
          <w:sz w:val="24"/>
          <w:szCs w:val="24"/>
        </w:rPr>
        <w:t>коллажа</w:t>
      </w:r>
      <w:r>
        <w:rPr>
          <w:rFonts w:ascii="Times New Roman" w:hAnsi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/>
          <w:iCs/>
          <w:spacing w:val="2"/>
          <w:sz w:val="24"/>
          <w:szCs w:val="24"/>
        </w:rPr>
        <w:t>граттажа</w:t>
      </w:r>
      <w:r>
        <w:rPr>
          <w:rFonts w:ascii="Times New Roman" w:hAnsi="Times New Roman"/>
          <w:spacing w:val="2"/>
          <w:sz w:val="24"/>
          <w:szCs w:val="24"/>
        </w:rPr>
        <w:t xml:space="preserve">, аппликации, компьютерной анимации, натурной мультипликации,  бумажной пластики, гуаши, акварели, </w:t>
      </w:r>
      <w:r>
        <w:rPr>
          <w:rFonts w:ascii="Times New Roman" w:hAnsi="Times New Roman"/>
          <w:iCs/>
          <w:spacing w:val="2"/>
          <w:sz w:val="24"/>
          <w:szCs w:val="24"/>
        </w:rPr>
        <w:t>пастели</w:t>
      </w:r>
      <w:r>
        <w:rPr>
          <w:rFonts w:ascii="Times New Roman" w:hAnsi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/>
          <w:iCs/>
          <w:spacing w:val="2"/>
          <w:sz w:val="24"/>
          <w:szCs w:val="24"/>
        </w:rPr>
        <w:t>восковых</w:t>
      </w:r>
      <w:r>
        <w:rPr>
          <w:rFonts w:ascii="Times New Roman" w:hAnsi="Times New Roman"/>
          <w:iCs/>
          <w:sz w:val="24"/>
          <w:szCs w:val="24"/>
        </w:rPr>
        <w:t xml:space="preserve"> мелков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Cs/>
          <w:sz w:val="24"/>
          <w:szCs w:val="24"/>
        </w:rPr>
        <w:t>туши</w:t>
      </w:r>
      <w:r>
        <w:rPr>
          <w:rFonts w:ascii="Times New Roman" w:hAnsi="Times New Roman"/>
          <w:sz w:val="24"/>
          <w:szCs w:val="24"/>
        </w:rPr>
        <w:t xml:space="preserve">, карандаша, фломастеров, </w:t>
      </w:r>
      <w:r>
        <w:rPr>
          <w:rFonts w:ascii="Times New Roman" w:hAnsi="Times New Roman"/>
          <w:iCs/>
          <w:sz w:val="24"/>
          <w:szCs w:val="24"/>
        </w:rPr>
        <w:t>пластилина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Cs/>
          <w:sz w:val="24"/>
          <w:szCs w:val="24"/>
        </w:rPr>
        <w:t>глины</w:t>
      </w:r>
      <w:r>
        <w:rPr>
          <w:rFonts w:ascii="Times New Roman" w:hAnsi="Times New Roman"/>
          <w:sz w:val="24"/>
          <w:szCs w:val="24"/>
        </w:rPr>
        <w:t>, подручных и природных материалов.</w:t>
      </w:r>
    </w:p>
    <w:p>
      <w:pPr>
        <w:pStyle w:val="50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Участие в обсуждении содержания и выразительных средств </w:t>
      </w:r>
      <w:r>
        <w:rPr>
          <w:rFonts w:ascii="Times New Roman" w:hAnsi="Times New Roman"/>
          <w:sz w:val="24"/>
          <w:szCs w:val="24"/>
        </w:rPr>
        <w:t>произведений изобразительного искусства, выражение своего отношения к произведению.</w:t>
      </w:r>
    </w:p>
    <w:p>
      <w:pPr>
        <w:pStyle w:val="56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Музыка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Музыка в жизни человека.</w:t>
      </w:r>
      <w:r>
        <w:rPr>
          <w:rFonts w:ascii="Times New Roman" w:hAnsi="Times New Roman"/>
          <w:sz w:val="24"/>
          <w:szCs w:val="24"/>
        </w:rPr>
        <w:t xml:space="preserve"> Истоки возникновения музыки. Рождение музыки как естественное проявление человеческого состояния. Звучание окружающей жизни, природы, настроений, чувств и характера человека.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Обобщённое представление об основных образно­эмо</w:t>
      </w:r>
      <w:r>
        <w:rPr>
          <w:rFonts w:ascii="Times New Roman" w:hAnsi="Times New Roman"/>
          <w:sz w:val="24"/>
          <w:szCs w:val="24"/>
        </w:rPr>
        <w:t>ци</w:t>
      </w:r>
      <w:r>
        <w:rPr>
          <w:rFonts w:ascii="Times New Roman" w:hAnsi="Times New Roman"/>
          <w:spacing w:val="2"/>
          <w:sz w:val="24"/>
          <w:szCs w:val="24"/>
        </w:rPr>
        <w:t xml:space="preserve">ональных сферах музыки и о многообразии музыкальных </w:t>
      </w:r>
      <w:r>
        <w:rPr>
          <w:rFonts w:ascii="Times New Roman" w:hAnsi="Times New Roman"/>
          <w:sz w:val="24"/>
          <w:szCs w:val="24"/>
        </w:rPr>
        <w:t>жанров и стилей. Песня, танец, марш и их разновидности. Песенность, танцевальность, маршевость. Опера, балет, симфония, концерт.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Отечественные народные музыкальные традиции. Твор</w:t>
      </w:r>
      <w:r>
        <w:rPr>
          <w:rFonts w:ascii="Times New Roman" w:hAnsi="Times New Roman"/>
          <w:sz w:val="24"/>
          <w:szCs w:val="24"/>
        </w:rPr>
        <w:t xml:space="preserve">чество народов России. Музыкальный и поэтический фольклор: песни, танцы, действа, обряды, скороговорки, загадки, </w:t>
      </w:r>
      <w:r>
        <w:rPr>
          <w:rFonts w:ascii="Times New Roman" w:hAnsi="Times New Roman"/>
          <w:spacing w:val="2"/>
          <w:sz w:val="24"/>
          <w:szCs w:val="24"/>
        </w:rPr>
        <w:t xml:space="preserve">игры­драматизации. Историческое прошлое в музыкальных </w:t>
      </w:r>
      <w:r>
        <w:rPr>
          <w:rFonts w:ascii="Times New Roman" w:hAnsi="Times New Roman"/>
          <w:sz w:val="24"/>
          <w:szCs w:val="24"/>
        </w:rPr>
        <w:t xml:space="preserve">образах. Народная и профессиональная музыка. Сочинения </w:t>
      </w:r>
      <w:r>
        <w:rPr>
          <w:rFonts w:ascii="Times New Roman" w:hAnsi="Times New Roman"/>
          <w:spacing w:val="2"/>
          <w:sz w:val="24"/>
          <w:szCs w:val="24"/>
        </w:rPr>
        <w:t xml:space="preserve">отечественных композиторов о Родине. Духовная музыка в </w:t>
      </w:r>
      <w:r>
        <w:rPr>
          <w:rFonts w:ascii="Times New Roman" w:hAnsi="Times New Roman"/>
          <w:sz w:val="24"/>
          <w:szCs w:val="24"/>
        </w:rPr>
        <w:t>творчестве композиторов.</w:t>
      </w:r>
    </w:p>
    <w:p>
      <w:pPr>
        <w:pStyle w:val="50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Основные закономерности музыкального искусства.</w:t>
      </w:r>
      <w:r>
        <w:rPr>
          <w:rFonts w:ascii="Times New Roman" w:hAnsi="Times New Roman"/>
          <w:spacing w:val="-2"/>
          <w:sz w:val="24"/>
          <w:szCs w:val="24"/>
        </w:rPr>
        <w:t xml:space="preserve"> Ин</w:t>
      </w:r>
      <w:r>
        <w:rPr>
          <w:rFonts w:ascii="Times New Roman" w:hAnsi="Times New Roman"/>
          <w:sz w:val="24"/>
          <w:szCs w:val="24"/>
        </w:rPr>
        <w:t>тонационно­образная природа музыкального искусства. Вы</w:t>
      </w:r>
      <w:r>
        <w:rPr>
          <w:rFonts w:ascii="Times New Roman" w:hAnsi="Times New Roman"/>
          <w:spacing w:val="-2"/>
          <w:sz w:val="24"/>
          <w:szCs w:val="24"/>
        </w:rPr>
        <w:t>разительность и изобразительность в музыке. Интонация как озвученное состояние, выражение эмоций и мыслей человека.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Интонации музыкальные и речевые. Сходство и различия. Интонация — источник музыкальной речи. Основные сред</w:t>
      </w:r>
      <w:r>
        <w:rPr>
          <w:rFonts w:ascii="Times New Roman" w:hAnsi="Times New Roman"/>
          <w:spacing w:val="2"/>
          <w:sz w:val="24"/>
          <w:szCs w:val="24"/>
        </w:rPr>
        <w:t xml:space="preserve">ства музыкальной выразительности (мелодия, ритм, темп, </w:t>
      </w:r>
      <w:r>
        <w:rPr>
          <w:rFonts w:ascii="Times New Roman" w:hAnsi="Times New Roman"/>
          <w:sz w:val="24"/>
          <w:szCs w:val="24"/>
        </w:rPr>
        <w:t>динамика, тембр и др.).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Музыкальная речь как способ общения между людьми, её эмоциональное воздействие. Композитор — исполнитель — </w:t>
      </w:r>
      <w:r>
        <w:rPr>
          <w:rFonts w:ascii="Times New Roman" w:hAnsi="Times New Roman"/>
          <w:spacing w:val="2"/>
          <w:sz w:val="24"/>
          <w:szCs w:val="24"/>
        </w:rPr>
        <w:t xml:space="preserve">слушатель. Особенности музыкальной речи в сочинениях </w:t>
      </w:r>
      <w:r>
        <w:rPr>
          <w:rFonts w:ascii="Times New Roman" w:hAnsi="Times New Roman"/>
          <w:sz w:val="24"/>
          <w:szCs w:val="24"/>
        </w:rPr>
        <w:t>композиторов, её выразительный смысл. Нотная запись как способ фиксации музыкальной речи. Элементы нотной грамоты.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музыки — сопоставление и столкновение чувств </w:t>
      </w:r>
      <w:r>
        <w:rPr>
          <w:rFonts w:ascii="Times New Roman" w:hAnsi="Times New Roman"/>
          <w:spacing w:val="2"/>
          <w:sz w:val="24"/>
          <w:szCs w:val="24"/>
        </w:rPr>
        <w:t>и мыслей человека, музыкальных интонаций, тем, художе</w:t>
      </w:r>
      <w:r>
        <w:rPr>
          <w:rFonts w:ascii="Times New Roman" w:hAnsi="Times New Roman"/>
          <w:sz w:val="24"/>
          <w:szCs w:val="24"/>
        </w:rPr>
        <w:t>ственных образов. Основные приёмы музыкального развития (повтор и контраст).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Формы построения музыки как обобщённое выражение </w:t>
      </w:r>
      <w:r>
        <w:rPr>
          <w:rFonts w:ascii="Times New Roman" w:hAnsi="Times New Roman"/>
          <w:sz w:val="24"/>
          <w:szCs w:val="24"/>
        </w:rPr>
        <w:t xml:space="preserve">художественно­образного содержания произведений. </w:t>
      </w:r>
    </w:p>
    <w:p>
      <w:pPr>
        <w:pStyle w:val="50"/>
        <w:spacing w:line="240" w:lineRule="auto"/>
        <w:ind w:firstLine="709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Музыкальная картина мира.</w:t>
      </w:r>
      <w:r>
        <w:rPr>
          <w:rFonts w:ascii="Times New Roman" w:hAnsi="Times New Roman"/>
          <w:sz w:val="24"/>
          <w:szCs w:val="24"/>
        </w:rPr>
        <w:t xml:space="preserve"> Интонационное богатство </w:t>
      </w:r>
      <w:r>
        <w:rPr>
          <w:rFonts w:ascii="Times New Roman" w:hAnsi="Times New Roman"/>
          <w:spacing w:val="2"/>
          <w:sz w:val="24"/>
          <w:szCs w:val="24"/>
        </w:rPr>
        <w:t xml:space="preserve">музыкального мира. Общие представления о музыкальной </w:t>
      </w:r>
      <w:r>
        <w:rPr>
          <w:rFonts w:ascii="Times New Roman" w:hAnsi="Times New Roman"/>
          <w:spacing w:val="-2"/>
          <w:sz w:val="24"/>
          <w:szCs w:val="24"/>
        </w:rPr>
        <w:t>жизни страны. Детские хоровые и инструментальные коллективы, ансамбли песни и танца. Выдающиеся исполнительские коллективы (хоровые, симфонические). Музыкальные театры. Конкурсы и фестивали музыкантов. Музыка для детей: радио</w:t>
      </w:r>
      <w:r>
        <w:rPr>
          <w:rFonts w:ascii="Times New Roman" w:hAnsi="Times New Roman"/>
          <w:spacing w:val="-2"/>
          <w:sz w:val="24"/>
          <w:szCs w:val="24"/>
        </w:rPr>
        <w:noBreakHyphen/>
      </w:r>
      <w:r>
        <w:rPr>
          <w:rFonts w:ascii="Times New Roman" w:hAnsi="Times New Roman"/>
          <w:spacing w:val="-2"/>
          <w:sz w:val="24"/>
          <w:szCs w:val="24"/>
        </w:rPr>
        <w:t xml:space="preserve"> и телепередачи, видеофильмы, звукозаписи (CD, DVD).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Различные виды музыки: вокальная, инструментальная; соль</w:t>
      </w:r>
      <w:r>
        <w:rPr>
          <w:rFonts w:ascii="Times New Roman" w:hAnsi="Times New Roman"/>
          <w:sz w:val="24"/>
          <w:szCs w:val="24"/>
        </w:rPr>
        <w:t>ная, хоровая, оркестровая.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Народное и профессиональное музыкальное творчество раз</w:t>
      </w:r>
      <w:r>
        <w:rPr>
          <w:rFonts w:ascii="Times New Roman" w:hAnsi="Times New Roman"/>
          <w:sz w:val="24"/>
          <w:szCs w:val="24"/>
        </w:rPr>
        <w:t>ных стран мира. Многообразие этнокультурных, исторически сложившихся традиций. Региональные музыкально­поэтические традиции: содержание, образная сфера и музыкальный язык.</w:t>
      </w:r>
    </w:p>
    <w:p>
      <w:pPr>
        <w:pStyle w:val="56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Технология (Труд)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Общекультурные и общетрудовые компетенции. Основы культуры труда, самообслуживания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Трудовая деятельность и её значение в жизни человека. </w:t>
      </w:r>
      <w:r>
        <w:rPr>
          <w:rFonts w:ascii="Times New Roman" w:hAnsi="Times New Roman"/>
          <w:sz w:val="24"/>
          <w:szCs w:val="24"/>
        </w:rPr>
        <w:t>Рукотворный мир как результат труда человека; разнообразие предметов рукотворного мира (техника, предметы быта и декоративно­прикладного искусства и т. д.) разных народов России (на примере 2—3 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</w:t>
      </w:r>
    </w:p>
    <w:p>
      <w:pPr>
        <w:pStyle w:val="50"/>
        <w:spacing w:line="240" w:lineRule="auto"/>
        <w:ind w:firstLine="708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Элементарные общие правила создания предметов руко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-2"/>
          <w:sz w:val="24"/>
          <w:szCs w:val="24"/>
        </w:rPr>
        <w:t>ворного мира (удобство, эстетическая выразительность, проч</w:t>
      </w:r>
      <w:r>
        <w:rPr>
          <w:rFonts w:ascii="Times New Roman" w:hAnsi="Times New Roman"/>
          <w:sz w:val="24"/>
          <w:szCs w:val="24"/>
        </w:rPr>
        <w:t xml:space="preserve">ность; гармония предметов и окружающей среды). Бережное </w:t>
      </w:r>
      <w:r>
        <w:rPr>
          <w:rFonts w:ascii="Times New Roman" w:hAnsi="Times New Roman"/>
          <w:spacing w:val="2"/>
          <w:sz w:val="24"/>
          <w:szCs w:val="24"/>
        </w:rPr>
        <w:t>отношение к природе как источнику сырьевых ресурсов. Мастера и их профессии.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Анализ задания, организация рабочего места в зависимости от вида работы, планирование трудового процесса. Рациональное размещение на рабочем месте материалов и инструментов, </w:t>
      </w:r>
      <w:r>
        <w:rPr>
          <w:rFonts w:ascii="Times New Roman" w:hAnsi="Times New Roman"/>
          <w:iCs/>
          <w:spacing w:val="-2"/>
          <w:sz w:val="24"/>
          <w:szCs w:val="24"/>
        </w:rPr>
        <w:t>распределение рабочего времени</w:t>
      </w:r>
      <w:r>
        <w:rPr>
          <w:rFonts w:ascii="Times New Roman" w:hAnsi="Times New Roman"/>
          <w:spacing w:val="-2"/>
          <w:sz w:val="24"/>
          <w:szCs w:val="24"/>
        </w:rPr>
        <w:t>. Отбор и анализ информа</w:t>
      </w:r>
      <w:r>
        <w:rPr>
          <w:rFonts w:ascii="Times New Roman" w:hAnsi="Times New Roman"/>
          <w:spacing w:val="2"/>
          <w:sz w:val="24"/>
          <w:szCs w:val="24"/>
        </w:rPr>
        <w:t xml:space="preserve">ции (из учебника и других дидактических материалов), её </w:t>
      </w:r>
      <w:r>
        <w:rPr>
          <w:rFonts w:ascii="Times New Roman" w:hAnsi="Times New Roman"/>
          <w:sz w:val="24"/>
          <w:szCs w:val="24"/>
        </w:rPr>
        <w:t>использование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подчинённый).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и индивидуальные проекты. Культура межличностных отношений в совместной деятельности. Результат проектной деятельности — изделия, услуги (например, помощь ветеранам, пенсионерам, инвалидам), праздники и т.п.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Выполнение доступных видов работ по самообслужива</w:t>
      </w:r>
      <w:r>
        <w:rPr>
          <w:rFonts w:ascii="Times New Roman" w:hAnsi="Times New Roman"/>
          <w:sz w:val="24"/>
          <w:szCs w:val="24"/>
        </w:rPr>
        <w:t>нию, домашнему труду, оказание доступных видов помощи малышам, взрослым и сверстникам.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Технология ручной обработки материалов</w:t>
      </w:r>
      <w:r>
        <w:rPr>
          <w:rStyle w:val="54"/>
          <w:spacing w:val="2"/>
          <w:sz w:val="24"/>
          <w:szCs w:val="24"/>
        </w:rPr>
        <w:footnoteReference w:id="2"/>
      </w:r>
      <w:r>
        <w:rPr>
          <w:rFonts w:ascii="Times New Roman" w:hAnsi="Times New Roman"/>
          <w:b/>
          <w:bCs/>
          <w:sz w:val="24"/>
          <w:szCs w:val="24"/>
        </w:rPr>
        <w:t>. Элементы графической грамоты.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</w:t>
      </w:r>
      <w:r>
        <w:rPr>
          <w:rFonts w:ascii="Times New Roman" w:hAnsi="Times New Roman"/>
          <w:iCs/>
          <w:sz w:val="24"/>
          <w:szCs w:val="24"/>
        </w:rPr>
        <w:t>Многообразие материалов и их практическое применение в жизни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Подготовка материалов к работе. Экономное расходование материалов. </w:t>
      </w:r>
      <w:r>
        <w:rPr>
          <w:rFonts w:ascii="Times New Roman" w:hAnsi="Times New Roman"/>
          <w:iCs/>
          <w:sz w:val="24"/>
          <w:szCs w:val="24"/>
        </w:rPr>
        <w:t>Выбор материалов по их декоративно­художе</w:t>
      </w:r>
      <w:r>
        <w:rPr>
          <w:rFonts w:ascii="Times New Roman" w:hAnsi="Times New Roman"/>
          <w:iCs/>
          <w:spacing w:val="2"/>
          <w:sz w:val="24"/>
          <w:szCs w:val="24"/>
        </w:rPr>
        <w:t xml:space="preserve">ственным и конструктивным свойствам, использование </w:t>
      </w:r>
      <w:r>
        <w:rPr>
          <w:rFonts w:ascii="Times New Roman" w:hAnsi="Times New Roman"/>
          <w:iCs/>
          <w:sz w:val="24"/>
          <w:szCs w:val="24"/>
        </w:rPr>
        <w:t>соответствующих способов обработки материалов в зависимости от назначения изделия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50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Инструменты и приспособления для обработки материалов (знание названий используемых инструментов), выполнение приёмов их рационального и безопасного использования.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Общее представление о технологическом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</w:t>
      </w:r>
      <w:r>
        <w:rPr>
          <w:rFonts w:ascii="Times New Roman" w:hAnsi="Times New Roman"/>
          <w:iCs/>
          <w:spacing w:val="2"/>
          <w:sz w:val="24"/>
          <w:szCs w:val="24"/>
        </w:rPr>
        <w:t xml:space="preserve">сборка, отделка изделия; проверка изделия в действии, </w:t>
      </w:r>
      <w:r>
        <w:rPr>
          <w:rFonts w:ascii="Times New Roman" w:hAnsi="Times New Roman"/>
          <w:iCs/>
          <w:sz w:val="24"/>
          <w:szCs w:val="24"/>
        </w:rPr>
        <w:t>внесение необходимых дополнений и изменений</w:t>
      </w:r>
      <w:r>
        <w:rPr>
          <w:rFonts w:ascii="Times New Roman" w:hAnsi="Times New Roman"/>
          <w:sz w:val="24"/>
          <w:szCs w:val="24"/>
        </w:rPr>
        <w:t xml:space="preserve">. Называние </w:t>
      </w:r>
      <w:r>
        <w:rPr>
          <w:rFonts w:ascii="Times New Roman" w:hAnsi="Times New Roman"/>
          <w:spacing w:val="2"/>
          <w:sz w:val="24"/>
          <w:szCs w:val="24"/>
        </w:rPr>
        <w:t xml:space="preserve">и выполнение основных технологических операций ручной </w:t>
      </w:r>
      <w:r>
        <w:rPr>
          <w:rFonts w:ascii="Times New Roman" w:hAnsi="Times New Roman"/>
          <w:sz w:val="24"/>
          <w:szCs w:val="24"/>
        </w:rPr>
        <w:t xml:space="preserve">обработки материалов: разметка деталей (на глаз, по шаблону, трафарету, лекалу, копированием, с помощью линейки, угольника, циркуля), выделение деталей (отрывание, резание ножницами, канцелярским ножом), формообразование деталей (сгибание, складывание и др.), сборка изделия (клеевое, </w:t>
      </w:r>
      <w:r>
        <w:rPr>
          <w:rFonts w:ascii="Times New Roman" w:hAnsi="Times New Roman"/>
          <w:spacing w:val="2"/>
          <w:sz w:val="24"/>
          <w:szCs w:val="24"/>
        </w:rPr>
        <w:t>ниточное, проволочное, винтовое и другие виды соедине</w:t>
      </w:r>
      <w:r>
        <w:rPr>
          <w:rFonts w:ascii="Times New Roman" w:hAnsi="Times New Roman"/>
          <w:sz w:val="24"/>
          <w:szCs w:val="24"/>
        </w:rPr>
        <w:t>ния), отделка изделия или его деталей (окрашивание, вышивка, аппликация и др.). Выполнение отделки в соответствии с особенностями декоративных орнаментов разных народов России (растительный, геометрический и другие орнаменты).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Использование измерений и построений для решения </w:t>
      </w:r>
      <w:r>
        <w:rPr>
          <w:rFonts w:ascii="Times New Roman" w:hAnsi="Times New Roman"/>
          <w:sz w:val="24"/>
          <w:szCs w:val="24"/>
        </w:rPr>
        <w:t>практических задач. Виды условных графических изображе</w:t>
      </w:r>
      <w:r>
        <w:rPr>
          <w:rFonts w:ascii="Times New Roman" w:hAnsi="Times New Roman"/>
          <w:spacing w:val="2"/>
          <w:sz w:val="24"/>
          <w:szCs w:val="24"/>
        </w:rPr>
        <w:t>ний: рисунок, простейший чертёж, эскиз, развёртка, схема (их узнавание). Назначение линий чертежа (контур, линия</w:t>
      </w:r>
      <w:r>
        <w:rPr>
          <w:rFonts w:ascii="Times New Roman" w:hAnsi="Times New Roman"/>
          <w:sz w:val="24"/>
          <w:szCs w:val="24"/>
        </w:rPr>
        <w:t xml:space="preserve"> надреза, сгиба, размерная, осевая, центровая, </w:t>
      </w:r>
      <w:r>
        <w:rPr>
          <w:rFonts w:ascii="Times New Roman" w:hAnsi="Times New Roman"/>
          <w:iCs/>
          <w:sz w:val="24"/>
          <w:szCs w:val="24"/>
        </w:rPr>
        <w:t>разрыва</w:t>
      </w:r>
      <w:r>
        <w:rPr>
          <w:rFonts w:ascii="Times New Roman" w:hAnsi="Times New Roman"/>
          <w:sz w:val="24"/>
          <w:szCs w:val="24"/>
        </w:rPr>
        <w:t>). Чте</w:t>
      </w:r>
      <w:r>
        <w:rPr>
          <w:rFonts w:ascii="Times New Roman" w:hAnsi="Times New Roman"/>
          <w:spacing w:val="2"/>
          <w:sz w:val="24"/>
          <w:szCs w:val="24"/>
        </w:rPr>
        <w:t xml:space="preserve">ние условных графических изображений. Разметка деталей </w:t>
      </w:r>
      <w:r>
        <w:rPr>
          <w:rFonts w:ascii="Times New Roman" w:hAnsi="Times New Roman"/>
          <w:sz w:val="24"/>
          <w:szCs w:val="24"/>
        </w:rPr>
        <w:t>с опорой на простейший чертёж, эскиз. Изготовление изделий по рисунку, простейшему чертежу или эскизу, схеме.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Конструирование и моделирование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Общее представление о конструировании как создании конструкции каких­либо изделий (технических, бытовых, </w:t>
      </w:r>
      <w:r>
        <w:rPr>
          <w:rFonts w:ascii="Times New Roman" w:hAnsi="Times New Roman"/>
          <w:sz w:val="24"/>
          <w:szCs w:val="24"/>
        </w:rPr>
        <w:t xml:space="preserve">учебных и пр.). Изделие, деталь изделия (общее представление). Понятие о конструкции изделия; </w:t>
      </w:r>
      <w:r>
        <w:rPr>
          <w:rFonts w:ascii="Times New Roman" w:hAnsi="Times New Roman"/>
          <w:iCs/>
          <w:sz w:val="24"/>
          <w:szCs w:val="24"/>
        </w:rPr>
        <w:t>различные виды конструкций и способы их сборки</w:t>
      </w:r>
      <w:r>
        <w:rPr>
          <w:rFonts w:ascii="Times New Roman" w:hAnsi="Times New Roman"/>
          <w:sz w:val="24"/>
          <w:szCs w:val="24"/>
        </w:rPr>
        <w:t>. Виды и способы соединения деталей. Основные требования к изделию (соответствие материала, конструкции и внешнего оформления назначению изделия).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Конструирование и моделирование изделий из различных материалов по образцу, рисунку, простейшему </w:t>
      </w:r>
      <w:r>
        <w:rPr>
          <w:rFonts w:ascii="Times New Roman" w:hAnsi="Times New Roman"/>
          <w:iCs/>
          <w:sz w:val="24"/>
          <w:szCs w:val="24"/>
        </w:rPr>
        <w:t xml:space="preserve">чертежу или эскизу и по заданным условиям (технико­технологическим, </w:t>
      </w:r>
      <w:r>
        <w:rPr>
          <w:rFonts w:ascii="Times New Roman" w:hAnsi="Times New Roman"/>
          <w:iCs/>
          <w:spacing w:val="-4"/>
          <w:sz w:val="24"/>
          <w:szCs w:val="24"/>
        </w:rPr>
        <w:t>функциональным, декоративно­художественным и пр.).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Конструирование и моделирование на компьютере и в интерактивном конструкторе.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Практика работы на компьютере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Информация и её отбор. Способы получения, хранения, переработки информации.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>Назначение основных устройств компьютера для ввода, вывода, обработки информации. Включение и выключение компьютера и подключаемых к нему устройств. Клавиату</w:t>
      </w:r>
      <w:r>
        <w:rPr>
          <w:rFonts w:ascii="Times New Roman" w:hAnsi="Times New Roman"/>
          <w:sz w:val="24"/>
          <w:szCs w:val="24"/>
        </w:rPr>
        <w:t xml:space="preserve">ра, </w:t>
      </w:r>
      <w:r>
        <w:rPr>
          <w:rFonts w:ascii="Times New Roman" w:hAnsi="Times New Roman"/>
          <w:iCs/>
          <w:sz w:val="24"/>
          <w:szCs w:val="24"/>
        </w:rPr>
        <w:t>общее представление о правилах клавиатурного письма</w:t>
      </w:r>
      <w:r>
        <w:rPr>
          <w:rFonts w:ascii="Times New Roman" w:hAnsi="Times New Roman"/>
          <w:sz w:val="24"/>
          <w:szCs w:val="24"/>
        </w:rPr>
        <w:t xml:space="preserve">, пользование мышью, использование простейших средств текстового редактора. </w:t>
      </w:r>
      <w:r>
        <w:rPr>
          <w:rFonts w:ascii="Times New Roman" w:hAnsi="Times New Roman"/>
          <w:iCs/>
          <w:sz w:val="24"/>
          <w:szCs w:val="24"/>
        </w:rPr>
        <w:t>Простейшие приёмы поиска информации: по ключевым словам</w:t>
      </w:r>
      <w:r>
        <w:rPr>
          <w:rFonts w:ascii="Times New Roman" w:hAnsi="Times New Roman"/>
          <w:sz w:val="24"/>
          <w:szCs w:val="24"/>
        </w:rPr>
        <w:t>. Соблюдение безопасных приёмов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электронных носителях (CD).</w:t>
      </w:r>
    </w:p>
    <w:p>
      <w:pPr>
        <w:pStyle w:val="50"/>
        <w:spacing w:line="240" w:lineRule="auto"/>
        <w:ind w:firstLine="708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с простыми информационными объектами (текст, таблица, схема, рисунок): преобразование, создание, сохранение, удаление. Создание небольшого текста по интересной </w:t>
      </w:r>
      <w:r>
        <w:rPr>
          <w:rFonts w:ascii="Times New Roman" w:hAnsi="Times New Roman"/>
          <w:spacing w:val="2"/>
          <w:sz w:val="24"/>
          <w:szCs w:val="24"/>
        </w:rPr>
        <w:t xml:space="preserve">детям тематике. Вывод текста на принтер. </w:t>
      </w:r>
      <w:r>
        <w:rPr>
          <w:rFonts w:ascii="Times New Roman" w:hAnsi="Times New Roman"/>
          <w:iCs/>
          <w:spacing w:val="2"/>
          <w:sz w:val="24"/>
          <w:szCs w:val="24"/>
        </w:rPr>
        <w:t xml:space="preserve">Использование </w:t>
      </w:r>
      <w:r>
        <w:rPr>
          <w:rFonts w:ascii="Times New Roman" w:hAnsi="Times New Roman"/>
          <w:iCs/>
          <w:sz w:val="24"/>
          <w:szCs w:val="24"/>
        </w:rPr>
        <w:t>рисунков из ресурса компьютера, программ Word и Power Point.</w:t>
      </w:r>
    </w:p>
    <w:p>
      <w:pPr>
        <w:pStyle w:val="56"/>
        <w:spacing w:before="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Физическая культура 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i/>
          <w:i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Знания </w:t>
      </w:r>
      <w:r>
        <w:rPr>
          <w:rFonts w:ascii="Times New Roman" w:hAnsi="Times New Roman"/>
          <w:b/>
          <w:bCs/>
          <w:i/>
          <w:iCs/>
          <w:color w:val="auto"/>
          <w:sz w:val="24"/>
          <w:szCs w:val="24"/>
        </w:rPr>
        <w:t>по физической культуре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Физическая культура. </w:t>
      </w:r>
      <w:r>
        <w:rPr>
          <w:rFonts w:ascii="Times New Roman" w:hAnsi="Times New Roman"/>
          <w:spacing w:val="2"/>
          <w:sz w:val="24"/>
          <w:szCs w:val="24"/>
        </w:rPr>
        <w:t xml:space="preserve">Правила предупреждения травматизма во время занятий </w:t>
      </w:r>
      <w:r>
        <w:rPr>
          <w:rFonts w:ascii="Times New Roman" w:hAnsi="Times New Roman"/>
          <w:sz w:val="24"/>
          <w:szCs w:val="24"/>
        </w:rPr>
        <w:t>физическими упражнениями: организация мест занятий, подбор одежды, обуви и инвентаря. Правила личной гигиены.</w:t>
      </w:r>
    </w:p>
    <w:p>
      <w:pPr>
        <w:pStyle w:val="50"/>
        <w:spacing w:line="240" w:lineRule="auto"/>
        <w:ind w:firstLine="708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b/>
          <w:bCs/>
          <w:spacing w:val="-4"/>
          <w:sz w:val="24"/>
          <w:szCs w:val="24"/>
        </w:rPr>
        <w:t xml:space="preserve">Физические упражнения. </w:t>
      </w:r>
      <w:r>
        <w:rPr>
          <w:rFonts w:ascii="Times New Roman" w:hAnsi="Times New Roman"/>
          <w:spacing w:val="-4"/>
          <w:sz w:val="24"/>
          <w:szCs w:val="24"/>
        </w:rPr>
        <w:t>Физические упражнения, их вли</w:t>
      </w:r>
      <w:r>
        <w:rPr>
          <w:rFonts w:ascii="Times New Roman" w:hAnsi="Times New Roman"/>
          <w:spacing w:val="-2"/>
          <w:sz w:val="24"/>
          <w:szCs w:val="24"/>
        </w:rPr>
        <w:t xml:space="preserve">яние на физическое развитие и развитие физических качеств, </w:t>
      </w:r>
      <w:r>
        <w:rPr>
          <w:rFonts w:ascii="Times New Roman" w:hAnsi="Times New Roman"/>
          <w:color w:val="auto"/>
          <w:spacing w:val="-2"/>
          <w:sz w:val="24"/>
          <w:szCs w:val="24"/>
        </w:rPr>
        <w:t>основы спортивной техники изучаемых упражнений</w:t>
      </w:r>
      <w:r>
        <w:rPr>
          <w:rFonts w:ascii="Times New Roman" w:hAnsi="Times New Roman"/>
          <w:spacing w:val="-2"/>
          <w:sz w:val="24"/>
          <w:szCs w:val="24"/>
        </w:rPr>
        <w:t xml:space="preserve">. </w:t>
      </w:r>
      <w:r>
        <w:rPr>
          <w:rFonts w:ascii="Times New Roman" w:hAnsi="Times New Roman"/>
          <w:spacing w:val="-4"/>
          <w:sz w:val="24"/>
          <w:szCs w:val="24"/>
        </w:rPr>
        <w:t>Физическая подготовка и её связь с развитием основных физи</w:t>
      </w:r>
      <w:r>
        <w:rPr>
          <w:rFonts w:ascii="Times New Roman" w:hAnsi="Times New Roman"/>
          <w:spacing w:val="-2"/>
          <w:sz w:val="24"/>
          <w:szCs w:val="24"/>
        </w:rPr>
        <w:t>ческих качеств. Характеристика основных физических качеств: силы, быстроты, выносливости, гибкости и равновесия.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Способы физкультурной деятельности</w:t>
      </w:r>
    </w:p>
    <w:p>
      <w:pPr>
        <w:pStyle w:val="50"/>
        <w:spacing w:line="240" w:lineRule="auto"/>
        <w:ind w:firstLine="708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Самостоятельные занятия. </w:t>
      </w:r>
      <w:r>
        <w:rPr>
          <w:rFonts w:ascii="Times New Roman" w:hAnsi="Times New Roman"/>
          <w:spacing w:val="-2"/>
          <w:sz w:val="24"/>
          <w:szCs w:val="24"/>
        </w:rPr>
        <w:t>Выполнение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Самостоятельные игры и развлечения. </w:t>
      </w:r>
      <w:r>
        <w:rPr>
          <w:rFonts w:ascii="Times New Roman" w:hAnsi="Times New Roman"/>
          <w:sz w:val="24"/>
          <w:szCs w:val="24"/>
        </w:rPr>
        <w:t>Организация и проведение подвижных игр (на спортивных площадках и в спортивных залах). Соблюдение правил игр.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Физическое совершенствование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Физкультурно­оздоровительная деятельность. </w:t>
      </w:r>
      <w:r>
        <w:rPr>
          <w:rFonts w:ascii="Times New Roman" w:hAnsi="Times New Roman"/>
          <w:sz w:val="24"/>
          <w:szCs w:val="24"/>
        </w:rPr>
        <w:t>Комплексы физических упражнений для утренней зарядки, физкультминуток, занятий по профилактике и коррекции нарушений осанки.</w:t>
      </w:r>
    </w:p>
    <w:p>
      <w:pPr>
        <w:pStyle w:val="50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Комплексы упражнений на развитие физических качеств.</w:t>
      </w:r>
    </w:p>
    <w:p>
      <w:pPr>
        <w:pStyle w:val="50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  <w:szCs w:val="24"/>
        </w:rPr>
        <w:t xml:space="preserve">Комплексы дыхательных упражнений. Гимнастика для </w:t>
      </w:r>
      <w:r>
        <w:rPr>
          <w:rFonts w:ascii="Times New Roman" w:hAnsi="Times New Roman"/>
          <w:sz w:val="24"/>
          <w:szCs w:val="24"/>
        </w:rPr>
        <w:t>глаз.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Спортивно­оздоровительная деятельность.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iCs/>
          <w:spacing w:val="2"/>
          <w:sz w:val="24"/>
          <w:szCs w:val="24"/>
        </w:rPr>
      </w:pPr>
      <w:r>
        <w:rPr>
          <w:rFonts w:ascii="Times New Roman" w:hAnsi="Times New Roman"/>
          <w:b/>
          <w:bCs/>
          <w:iCs/>
          <w:spacing w:val="2"/>
          <w:sz w:val="24"/>
          <w:szCs w:val="24"/>
        </w:rPr>
        <w:t xml:space="preserve">Гимнастика. </w:t>
      </w:r>
    </w:p>
    <w:p>
      <w:pPr>
        <w:pStyle w:val="50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Организующие </w:t>
      </w:r>
      <w:r>
        <w:rPr>
          <w:rFonts w:ascii="Times New Roman" w:hAnsi="Times New Roman"/>
          <w:i/>
          <w:iCs/>
          <w:sz w:val="24"/>
          <w:szCs w:val="24"/>
        </w:rPr>
        <w:t xml:space="preserve">команды и приёмы. </w:t>
      </w:r>
      <w:r>
        <w:rPr>
          <w:rFonts w:ascii="Times New Roman" w:hAnsi="Times New Roman"/>
          <w:iCs/>
          <w:sz w:val="24"/>
          <w:szCs w:val="24"/>
        </w:rPr>
        <w:t>Простейшие виды построений.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Строевые действия в шеренге и колонне; выполнение простейших строевых команд с одновременным показом учителя.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Упражнения </w:t>
      </w:r>
      <w:r>
        <w:rPr>
          <w:rFonts w:ascii="Times New Roman" w:hAnsi="Times New Roman"/>
          <w:sz w:val="24"/>
          <w:szCs w:val="24"/>
        </w:rPr>
        <w:t>без предметов (для различных групп мышц) и с предметами (гимнастические палки, флажки, обручи, малые и большие  мячи).</w:t>
      </w:r>
    </w:p>
    <w:p>
      <w:pPr>
        <w:pStyle w:val="50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Опорный прыжок:</w:t>
      </w:r>
      <w:r>
        <w:rPr>
          <w:rFonts w:ascii="Times New Roman" w:hAnsi="Times New Roman"/>
          <w:iCs/>
          <w:sz w:val="24"/>
          <w:szCs w:val="24"/>
        </w:rPr>
        <w:t xml:space="preserve"> имитационные упражнения, подводящие упражнения к прыжкам </w:t>
      </w:r>
      <w:r>
        <w:rPr>
          <w:rFonts w:ascii="Times New Roman" w:hAnsi="Times New Roman"/>
          <w:sz w:val="24"/>
          <w:szCs w:val="24"/>
        </w:rPr>
        <w:t>с разбега через гимнастического козла (с повышенной организацией техники безопасности).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Гимнастические упражнения прикладного характера. </w:t>
      </w:r>
      <w:r>
        <w:rPr>
          <w:rFonts w:ascii="Times New Roman" w:hAnsi="Times New Roman"/>
          <w:iCs/>
          <w:spacing w:val="2"/>
          <w:sz w:val="24"/>
          <w:szCs w:val="24"/>
        </w:rPr>
        <w:t xml:space="preserve">Ходьба, бег, метания. </w:t>
      </w:r>
      <w:r>
        <w:rPr>
          <w:rFonts w:ascii="Times New Roman" w:hAnsi="Times New Roman"/>
          <w:spacing w:val="2"/>
          <w:sz w:val="24"/>
          <w:szCs w:val="24"/>
        </w:rPr>
        <w:t xml:space="preserve">Прыжки со скакалкой. Передвижение по гимнастической </w:t>
      </w:r>
      <w:r>
        <w:rPr>
          <w:rFonts w:ascii="Times New Roman" w:hAnsi="Times New Roman"/>
          <w:sz w:val="24"/>
          <w:szCs w:val="24"/>
        </w:rPr>
        <w:t>стенке. Преодоление полосы препятствий с элементами лазанья и перелезания, переползания, передвижение по наклонной гимнастической скамейке.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Упражнения в поднимании и переноске грузов</w:t>
      </w:r>
      <w:r>
        <w:rPr>
          <w:rFonts w:ascii="Times New Roman" w:hAnsi="Times New Roman"/>
          <w:sz w:val="24"/>
          <w:szCs w:val="24"/>
        </w:rPr>
        <w:t>: подход к предмету с нужной стороны, правильный захват его для переноски, умение нести, точно и мягко опускать предмет (предметы: мячи, гимнастические палки, обручи, скамейки, маты, гимнастический «козел», «конь» и т.д.).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Лёгкая атлетика. </w:t>
      </w:r>
    </w:p>
    <w:p>
      <w:pPr>
        <w:pStyle w:val="50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Ходьба:  </w:t>
      </w:r>
      <w:r>
        <w:rPr>
          <w:rFonts w:ascii="Times New Roman" w:hAnsi="Times New Roman"/>
          <w:iCs/>
          <w:sz w:val="24"/>
          <w:szCs w:val="24"/>
        </w:rPr>
        <w:t>парами, по кругу парами; в умеренном темпе в колонне по одному в обход зала за учителем. Ходьба с сохранением правильной осанки. Ходьба в чередовании с бегом.</w:t>
      </w:r>
    </w:p>
    <w:p>
      <w:pPr>
        <w:pStyle w:val="50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Беговые упражнения: </w:t>
      </w:r>
      <w:r>
        <w:rPr>
          <w:rFonts w:ascii="Times New Roman" w:hAnsi="Times New Roman"/>
          <w:sz w:val="24"/>
          <w:szCs w:val="24"/>
        </w:rPr>
        <w:t>с высоким подниманием бедра, с изменением направления движения, из разных исходных положений; челночный бег; высокий старт с последующим ускорением.</w:t>
      </w:r>
    </w:p>
    <w:p>
      <w:pPr>
        <w:pStyle w:val="50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Прыжковые упражнения: </w:t>
      </w:r>
      <w:r>
        <w:rPr>
          <w:rFonts w:ascii="Times New Roman" w:hAnsi="Times New Roman"/>
          <w:sz w:val="24"/>
          <w:szCs w:val="24"/>
        </w:rPr>
        <w:t>на одной ноге и двух ногах на месте и с продвижением; в длину и высоту; спрыгивание и запрыгивание.</w:t>
      </w:r>
    </w:p>
    <w:p>
      <w:pPr>
        <w:pStyle w:val="50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Броски: </w:t>
      </w:r>
      <w:r>
        <w:rPr>
          <w:rFonts w:ascii="Times New Roman" w:hAnsi="Times New Roman"/>
          <w:sz w:val="24"/>
          <w:szCs w:val="24"/>
        </w:rPr>
        <w:t>большого мяча (1 кг) на дальность разными способами.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Метание: </w:t>
      </w:r>
      <w:r>
        <w:rPr>
          <w:rFonts w:ascii="Times New Roman" w:hAnsi="Times New Roman"/>
          <w:sz w:val="24"/>
          <w:szCs w:val="24"/>
        </w:rPr>
        <w:t>малого мяча в вертикальную и горизонтальную цель и на дальность.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Лыжная подготовка.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Передвижение на лыжах; повороты; спуски; подъёмы; торможение.</w:t>
      </w:r>
    </w:p>
    <w:p>
      <w:pPr>
        <w:pStyle w:val="50"/>
        <w:spacing w:line="240" w:lineRule="auto"/>
        <w:ind w:firstLine="709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Плавание. 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Подводящие упражнения: </w:t>
      </w:r>
      <w:r>
        <w:rPr>
          <w:rFonts w:ascii="Times New Roman" w:hAnsi="Times New Roman"/>
          <w:sz w:val="24"/>
          <w:szCs w:val="24"/>
        </w:rPr>
        <w:t>вхождение в воду; передвижение по дну бассейна; упражнения на всплывание; лежание и скольжение; упражнения на согласование работы рук и ног. Игры в воде.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Подвижные игры и </w:t>
      </w:r>
      <w:r>
        <w:rPr>
          <w:rStyle w:val="59"/>
          <w:rFonts w:ascii="Times New Roman" w:hAnsi="Times New Roman"/>
          <w:b/>
          <w:i/>
          <w:sz w:val="24"/>
          <w:szCs w:val="24"/>
        </w:rPr>
        <w:t>элементы спортивных игр</w:t>
      </w:r>
    </w:p>
    <w:p>
      <w:pPr>
        <w:pStyle w:val="50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На материале гимнастики: </w:t>
      </w:r>
      <w:r>
        <w:rPr>
          <w:rFonts w:ascii="Times New Roman" w:hAnsi="Times New Roman"/>
          <w:sz w:val="24"/>
          <w:szCs w:val="24"/>
        </w:rPr>
        <w:t>игровые задания с исполь</w:t>
      </w:r>
      <w:r>
        <w:rPr>
          <w:rFonts w:ascii="Times New Roman" w:hAnsi="Times New Roman"/>
          <w:spacing w:val="2"/>
          <w:sz w:val="24"/>
          <w:szCs w:val="24"/>
        </w:rPr>
        <w:t xml:space="preserve">зованием строевых упражнений, упражнений на внимание, </w:t>
      </w:r>
      <w:r>
        <w:rPr>
          <w:rFonts w:ascii="Times New Roman" w:hAnsi="Times New Roman"/>
          <w:sz w:val="24"/>
          <w:szCs w:val="24"/>
        </w:rPr>
        <w:t>силу, ловкость и координацию.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На материале лёгкой атлетики: </w:t>
      </w:r>
      <w:r>
        <w:rPr>
          <w:rFonts w:ascii="Times New Roman" w:hAnsi="Times New Roman"/>
          <w:sz w:val="24"/>
          <w:szCs w:val="24"/>
        </w:rPr>
        <w:t>прыжки, бег, метания и броски; упражнения на координацию, выносливость и быстроту.</w:t>
      </w:r>
    </w:p>
    <w:p>
      <w:pPr>
        <w:pStyle w:val="50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На материале лыжной подготовки: </w:t>
      </w:r>
      <w:r>
        <w:rPr>
          <w:rFonts w:ascii="Times New Roman" w:hAnsi="Times New Roman"/>
          <w:spacing w:val="2"/>
          <w:sz w:val="24"/>
          <w:szCs w:val="24"/>
        </w:rPr>
        <w:t>эстафеты в пере</w:t>
      </w:r>
      <w:r>
        <w:rPr>
          <w:rFonts w:ascii="Times New Roman" w:hAnsi="Times New Roman"/>
          <w:sz w:val="24"/>
          <w:szCs w:val="24"/>
        </w:rPr>
        <w:t>движении на лыжах, упражнения на выносливость и координацию.</w:t>
      </w:r>
    </w:p>
    <w:p>
      <w:pPr>
        <w:pStyle w:val="50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На материале спортивных игр:</w:t>
      </w:r>
    </w:p>
    <w:p>
      <w:pPr>
        <w:pStyle w:val="50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Футбол: </w:t>
      </w:r>
      <w:r>
        <w:rPr>
          <w:rFonts w:ascii="Times New Roman" w:hAnsi="Times New Roman"/>
          <w:sz w:val="24"/>
          <w:szCs w:val="24"/>
        </w:rPr>
        <w:t>удар по неподвижному и катящемуся мячу; оста</w:t>
      </w:r>
      <w:r>
        <w:rPr>
          <w:rFonts w:ascii="Times New Roman" w:hAnsi="Times New Roman"/>
          <w:spacing w:val="2"/>
          <w:sz w:val="24"/>
          <w:szCs w:val="24"/>
        </w:rPr>
        <w:t xml:space="preserve">новка мяча; ведение мяча; подвижные игры на материале </w:t>
      </w:r>
      <w:r>
        <w:rPr>
          <w:rFonts w:ascii="Times New Roman" w:hAnsi="Times New Roman"/>
          <w:sz w:val="24"/>
          <w:szCs w:val="24"/>
        </w:rPr>
        <w:t>футбола.</w:t>
      </w:r>
    </w:p>
    <w:p>
      <w:pPr>
        <w:pStyle w:val="50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Баскетбол: </w:t>
      </w:r>
      <w:r>
        <w:rPr>
          <w:rFonts w:ascii="Times New Roman" w:hAnsi="Times New Roman"/>
          <w:iCs/>
          <w:sz w:val="24"/>
          <w:szCs w:val="24"/>
        </w:rPr>
        <w:t>с</w:t>
      </w:r>
      <w:r>
        <w:rPr>
          <w:rStyle w:val="59"/>
          <w:rFonts w:ascii="Times New Roman" w:hAnsi="Times New Roman"/>
          <w:sz w:val="24"/>
          <w:szCs w:val="24"/>
        </w:rPr>
        <w:t>тойка баскетболиста;</w:t>
      </w:r>
      <w:r>
        <w:rPr>
          <w:rFonts w:ascii="Times New Roman" w:hAnsi="Times New Roman"/>
          <w:sz w:val="24"/>
          <w:szCs w:val="24"/>
        </w:rPr>
        <w:t xml:space="preserve"> специальные передвижения без мяча; х</w:t>
      </w:r>
      <w:r>
        <w:rPr>
          <w:rStyle w:val="59"/>
          <w:rFonts w:ascii="Times New Roman" w:hAnsi="Times New Roman"/>
          <w:sz w:val="24"/>
          <w:szCs w:val="24"/>
        </w:rPr>
        <w:t>ват мяча;</w:t>
      </w:r>
      <w:r>
        <w:rPr>
          <w:rFonts w:ascii="Times New Roman" w:hAnsi="Times New Roman"/>
          <w:sz w:val="24"/>
          <w:szCs w:val="24"/>
        </w:rPr>
        <w:t xml:space="preserve"> в</w:t>
      </w:r>
      <w:r>
        <w:rPr>
          <w:rStyle w:val="59"/>
          <w:rFonts w:ascii="Times New Roman" w:hAnsi="Times New Roman"/>
          <w:sz w:val="24"/>
          <w:szCs w:val="24"/>
        </w:rPr>
        <w:t>едение мяча на месте</w:t>
      </w:r>
      <w:r>
        <w:rPr>
          <w:rFonts w:ascii="Times New Roman" w:hAnsi="Times New Roman"/>
          <w:sz w:val="24"/>
          <w:szCs w:val="24"/>
        </w:rPr>
        <w:t>; б</w:t>
      </w:r>
      <w:r>
        <w:rPr>
          <w:rStyle w:val="59"/>
          <w:rFonts w:ascii="Times New Roman" w:hAnsi="Times New Roman"/>
          <w:sz w:val="24"/>
          <w:szCs w:val="24"/>
        </w:rPr>
        <w:t>роски мяча с места двумя руками снизу из-под кольца</w:t>
      </w:r>
      <w:r>
        <w:rPr>
          <w:rFonts w:ascii="Times New Roman" w:hAnsi="Times New Roman"/>
          <w:sz w:val="24"/>
          <w:szCs w:val="24"/>
        </w:rPr>
        <w:t>; п</w:t>
      </w:r>
      <w:r>
        <w:rPr>
          <w:rStyle w:val="59"/>
          <w:rFonts w:ascii="Times New Roman" w:hAnsi="Times New Roman"/>
          <w:sz w:val="24"/>
          <w:szCs w:val="24"/>
        </w:rPr>
        <w:t>ередача и ловля мяча на месте двумя руками от груди в паре с учителем;</w:t>
      </w:r>
      <w:r>
        <w:rPr>
          <w:rFonts w:ascii="Times New Roman" w:hAnsi="Times New Roman"/>
          <w:sz w:val="24"/>
          <w:szCs w:val="24"/>
        </w:rPr>
        <w:t xml:space="preserve"> подвижные игры на материале баскетбола.</w:t>
      </w:r>
    </w:p>
    <w:p>
      <w:pPr>
        <w:pStyle w:val="60"/>
        <w:spacing w:before="0" w:beforeAutospacing="0" w:after="0" w:afterAutospacing="0"/>
        <w:ind w:firstLine="709"/>
        <w:jc w:val="both"/>
      </w:pPr>
      <w:r>
        <w:rPr>
          <w:rStyle w:val="59"/>
          <w:i/>
        </w:rPr>
        <w:t>Пионербол</w:t>
      </w:r>
      <w:r>
        <w:rPr>
          <w:rStyle w:val="59"/>
        </w:rPr>
        <w:t>: броски и ловля мяча в парах через сетку двумя руками снизу и сверху; нижняя подача мяча (одной рукой снизу).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Волейбол: </w:t>
      </w:r>
      <w:r>
        <w:rPr>
          <w:rFonts w:ascii="Times New Roman" w:hAnsi="Times New Roman"/>
          <w:sz w:val="24"/>
          <w:szCs w:val="24"/>
        </w:rPr>
        <w:t xml:space="preserve">подбрасывание мяча; подача мяча; приём и передача мяча; подвижные игры на материале волейбола. 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Подвижные игры разных народов</w:t>
      </w:r>
      <w:r>
        <w:rPr>
          <w:rFonts w:ascii="Times New Roman" w:hAnsi="Times New Roman"/>
          <w:sz w:val="24"/>
          <w:szCs w:val="24"/>
        </w:rPr>
        <w:t>.</w:t>
      </w:r>
    </w:p>
    <w:p>
      <w:pPr>
        <w:pStyle w:val="60"/>
        <w:spacing w:before="0" w:beforeAutospacing="0" w:after="0" w:afterAutospacing="0"/>
        <w:ind w:firstLine="709"/>
        <w:jc w:val="both"/>
      </w:pPr>
      <w:r>
        <w:rPr>
          <w:rStyle w:val="59"/>
          <w:i/>
        </w:rPr>
        <w:t>Коррекционно-развивающие игры</w:t>
      </w:r>
      <w:r>
        <w:rPr>
          <w:rStyle w:val="59"/>
        </w:rPr>
        <w:t>: «Порядок и беспорядок», «Узнай, где звонили», «Собери урожай».</w:t>
      </w:r>
    </w:p>
    <w:p>
      <w:pPr>
        <w:pStyle w:val="60"/>
        <w:spacing w:before="0" w:beforeAutospacing="0" w:after="0" w:afterAutospacing="0"/>
        <w:ind w:firstLine="709"/>
        <w:jc w:val="both"/>
      </w:pPr>
      <w:r>
        <w:rPr>
          <w:rStyle w:val="59"/>
          <w:i/>
        </w:rPr>
        <w:t>Игры с бегом и прыжками</w:t>
      </w:r>
      <w:r>
        <w:rPr>
          <w:rStyle w:val="59"/>
        </w:rPr>
        <w:t>: «Сорви шишку», «У медведя во бору», «Подбеги к своему предмету», «День и ночь», «Кот и мыши», «Пятнашки»; «Прыжки по кочкам».</w:t>
      </w:r>
    </w:p>
    <w:p>
      <w:pPr>
        <w:pStyle w:val="60"/>
        <w:spacing w:before="0" w:beforeAutospacing="0" w:after="0" w:afterAutospacing="0"/>
        <w:ind w:firstLine="709"/>
        <w:jc w:val="both"/>
        <w:rPr>
          <w:rStyle w:val="59"/>
        </w:rPr>
      </w:pPr>
      <w:r>
        <w:rPr>
          <w:rStyle w:val="59"/>
          <w:i/>
        </w:rPr>
        <w:t>Игры с мячом</w:t>
      </w:r>
      <w:r>
        <w:rPr>
          <w:rStyle w:val="59"/>
        </w:rPr>
        <w:t>: «Метание мячей и мешочков»; «Кого назвали – тот и ловит», «Мяч по кругу», «Не урони мяч».</w:t>
      </w:r>
    </w:p>
    <w:p>
      <w:pPr>
        <w:pStyle w:val="50"/>
        <w:spacing w:line="240" w:lineRule="auto"/>
        <w:ind w:firstLine="708"/>
        <w:rPr>
          <w:rStyle w:val="59"/>
          <w:rFonts w:ascii="Times New Roman" w:hAnsi="Times New Roman"/>
          <w:b/>
          <w:i/>
          <w:sz w:val="24"/>
          <w:szCs w:val="24"/>
        </w:rPr>
      </w:pPr>
      <w:r>
        <w:rPr>
          <w:rStyle w:val="59"/>
          <w:rFonts w:ascii="Times New Roman" w:hAnsi="Times New Roman"/>
          <w:b/>
          <w:i/>
          <w:sz w:val="24"/>
          <w:szCs w:val="24"/>
        </w:rPr>
        <w:t>Адаптивная физическая реабилитация</w:t>
      </w:r>
    </w:p>
    <w:p>
      <w:pPr>
        <w:pStyle w:val="50"/>
        <w:spacing w:line="240" w:lineRule="auto"/>
        <w:ind w:firstLine="708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Style w:val="59"/>
          <w:rFonts w:ascii="Times New Roman" w:hAnsi="Times New Roman"/>
          <w:b/>
          <w:i/>
          <w:sz w:val="24"/>
          <w:szCs w:val="24"/>
        </w:rPr>
        <w:t>Общеразвивающие упражнения</w:t>
      </w:r>
    </w:p>
    <w:p>
      <w:pPr>
        <w:pStyle w:val="50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На материале гимнастики 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Развитие гибкости: </w:t>
      </w:r>
      <w:r>
        <w:rPr>
          <w:rFonts w:ascii="Times New Roman" w:hAnsi="Times New Roman"/>
          <w:spacing w:val="2"/>
          <w:sz w:val="24"/>
          <w:szCs w:val="24"/>
        </w:rPr>
        <w:t xml:space="preserve">широкие стойки на ногах; ходьба </w:t>
      </w:r>
      <w:r>
        <w:rPr>
          <w:rFonts w:ascii="Times New Roman" w:hAnsi="Times New Roman"/>
          <w:sz w:val="24"/>
          <w:szCs w:val="24"/>
        </w:rPr>
        <w:t xml:space="preserve">широким шагом, выпадами, в приседе, с махом ногой; наклоны; выпады и полушпагаты на месте; «выкруты» с гимнастической палкой, скакалкой; махи правой и левой ногой, стоя у гимнастической стенки и при передвижениях; </w:t>
      </w:r>
      <w:r>
        <w:rPr>
          <w:rFonts w:ascii="Times New Roman" w:hAnsi="Times New Roman"/>
          <w:spacing w:val="2"/>
          <w:sz w:val="24"/>
          <w:szCs w:val="24"/>
        </w:rPr>
        <w:t xml:space="preserve">индивидуальные </w:t>
      </w:r>
      <w:r>
        <w:rPr>
          <w:rFonts w:ascii="Times New Roman" w:hAnsi="Times New Roman"/>
          <w:sz w:val="24"/>
          <w:szCs w:val="24"/>
        </w:rPr>
        <w:t>комплексы по развитию гибкости.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Развитие координации: </w:t>
      </w:r>
      <w:r>
        <w:rPr>
          <w:rFonts w:ascii="Times New Roman" w:hAnsi="Times New Roman"/>
          <w:sz w:val="24"/>
          <w:szCs w:val="24"/>
        </w:rPr>
        <w:t>преодоление простых препятствий; ходьба по гим</w:t>
      </w:r>
      <w:r>
        <w:rPr>
          <w:rFonts w:ascii="Times New Roman" w:hAnsi="Times New Roman"/>
          <w:spacing w:val="2"/>
          <w:sz w:val="24"/>
          <w:szCs w:val="24"/>
        </w:rPr>
        <w:t>настической скамейке, низкому гимнастическому бревну</w:t>
      </w:r>
      <w:r>
        <w:rPr>
          <w:rFonts w:ascii="Times New Roman" w:hAnsi="Times New Roman"/>
          <w:sz w:val="24"/>
          <w:szCs w:val="24"/>
        </w:rPr>
        <w:t xml:space="preserve">; воспроизведение заданной игровой позы; игры на </w:t>
      </w:r>
      <w:r>
        <w:rPr>
          <w:rFonts w:ascii="Times New Roman" w:hAnsi="Times New Roman"/>
          <w:spacing w:val="2"/>
          <w:sz w:val="24"/>
          <w:szCs w:val="24"/>
        </w:rPr>
        <w:t xml:space="preserve">переключение внимания, на расслабление мышц рук, ног, </w:t>
      </w:r>
      <w:r>
        <w:rPr>
          <w:rFonts w:ascii="Times New Roman" w:hAnsi="Times New Roman"/>
          <w:sz w:val="24"/>
          <w:szCs w:val="24"/>
        </w:rPr>
        <w:t xml:space="preserve">туловища (в положениях стоя и лёжа, сидя); перебрасывание малого мяча из одной руки в другую; упражнения на переключение внимания; упражнения </w:t>
      </w:r>
      <w:r>
        <w:rPr>
          <w:rFonts w:ascii="Times New Roman" w:hAnsi="Times New Roman"/>
          <w:spacing w:val="2"/>
          <w:sz w:val="24"/>
          <w:szCs w:val="24"/>
        </w:rPr>
        <w:t xml:space="preserve">на расслабление отдельных мышечных групп, передвижение шагом, бегом, </w:t>
      </w:r>
      <w:r>
        <w:rPr>
          <w:rFonts w:ascii="Times New Roman" w:hAnsi="Times New Roman"/>
          <w:sz w:val="24"/>
          <w:szCs w:val="24"/>
        </w:rPr>
        <w:t>прыжками в разных направлениях по намеченным ориентирам и по сигналу.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Формирование осанки: </w:t>
      </w:r>
      <w:r>
        <w:rPr>
          <w:rFonts w:ascii="Times New Roman" w:hAnsi="Times New Roman"/>
          <w:sz w:val="24"/>
          <w:szCs w:val="24"/>
        </w:rPr>
        <w:t>ходьба на носках, с предметами на голове, с заданной осанкой;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лёжа; комплексы упражнений для укрепления мышечного корсета.</w:t>
      </w:r>
    </w:p>
    <w:p>
      <w:pPr>
        <w:pStyle w:val="50"/>
        <w:spacing w:line="240" w:lineRule="auto"/>
        <w:ind w:firstLine="708"/>
        <w:rPr>
          <w:rFonts w:ascii="Times New Roman" w:hAnsi="Times New Roman"/>
          <w:spacing w:val="-2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Развитие силовых способностей: </w:t>
      </w:r>
      <w:r>
        <w:rPr>
          <w:rFonts w:ascii="Times New Roman" w:hAnsi="Times New Roman"/>
          <w:sz w:val="24"/>
          <w:szCs w:val="24"/>
        </w:rPr>
        <w:t>динамические упражнения без отягощений (преодоление веса собственного тела), с отягощениями (набивные мячи 1 кг, гантели или мешочки с песком до 100 г, гимнастические палки и булавы), преодоление сопротивления партнера (парные упражнения)</w:t>
      </w:r>
      <w:r>
        <w:rPr>
          <w:rFonts w:ascii="Times New Roman" w:hAnsi="Times New Roman"/>
          <w:spacing w:val="2"/>
          <w:sz w:val="24"/>
          <w:szCs w:val="24"/>
        </w:rPr>
        <w:t xml:space="preserve">; </w:t>
      </w:r>
      <w:r>
        <w:rPr>
          <w:rFonts w:ascii="Times New Roman" w:hAnsi="Times New Roman"/>
          <w:spacing w:val="-2"/>
          <w:sz w:val="24"/>
          <w:szCs w:val="24"/>
        </w:rPr>
        <w:t>отжимания от повышенной опоры (гимнастическая скамейка).</w:t>
      </w:r>
    </w:p>
    <w:p>
      <w:pPr>
        <w:pStyle w:val="50"/>
        <w:spacing w:line="240" w:lineRule="auto"/>
        <w:ind w:firstLine="708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 материале лёгкой атлетики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Развитие координации: </w:t>
      </w:r>
      <w:r>
        <w:rPr>
          <w:rFonts w:ascii="Times New Roman" w:hAnsi="Times New Roman"/>
          <w:spacing w:val="2"/>
          <w:sz w:val="24"/>
          <w:szCs w:val="24"/>
        </w:rPr>
        <w:t>бег с изменяющимся направле</w:t>
      </w:r>
      <w:r>
        <w:rPr>
          <w:rFonts w:ascii="Times New Roman" w:hAnsi="Times New Roman"/>
          <w:sz w:val="24"/>
          <w:szCs w:val="24"/>
        </w:rPr>
        <w:t>нием по ограниченной опоре; пробегание коротких отрезков из разных исходных положений; прыжки через скакалку на месте на одной ноге и двух ногах поочерёдно.</w:t>
      </w:r>
    </w:p>
    <w:p>
      <w:pPr>
        <w:pStyle w:val="50"/>
        <w:spacing w:line="240" w:lineRule="auto"/>
        <w:ind w:firstLine="708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i/>
          <w:iCs/>
          <w:spacing w:val="2"/>
          <w:sz w:val="24"/>
          <w:szCs w:val="24"/>
        </w:rPr>
        <w:t xml:space="preserve">Развитие быстроты: </w:t>
      </w:r>
      <w:r>
        <w:rPr>
          <w:rFonts w:ascii="Times New Roman" w:hAnsi="Times New Roman"/>
          <w:spacing w:val="2"/>
          <w:sz w:val="24"/>
          <w:szCs w:val="24"/>
        </w:rPr>
        <w:t xml:space="preserve">повторное выполнение беговых упражнений с максимальной скоростью с высокого старта, из разных исходных положений; челночный бег; броски </w:t>
      </w:r>
      <w:r>
        <w:rPr>
          <w:rFonts w:ascii="Times New Roman" w:hAnsi="Times New Roman"/>
          <w:sz w:val="24"/>
          <w:szCs w:val="24"/>
        </w:rPr>
        <w:t>в стенку и ловля теннисного мяча</w:t>
      </w:r>
      <w:r>
        <w:rPr>
          <w:rFonts w:ascii="Times New Roman" w:hAnsi="Times New Roman"/>
          <w:spacing w:val="2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стоя у стены</w:t>
      </w:r>
      <w:r>
        <w:rPr>
          <w:rFonts w:ascii="Times New Roman" w:hAnsi="Times New Roman"/>
          <w:spacing w:val="2"/>
          <w:sz w:val="24"/>
          <w:szCs w:val="24"/>
        </w:rPr>
        <w:t>, из разных исходных положений, с поворотами.</w:t>
      </w:r>
    </w:p>
    <w:p>
      <w:pPr>
        <w:pStyle w:val="50"/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Развитие выносливости: </w:t>
      </w:r>
      <w:r>
        <w:rPr>
          <w:rFonts w:ascii="Times New Roman" w:hAnsi="Times New Roman"/>
          <w:sz w:val="24"/>
          <w:szCs w:val="24"/>
        </w:rPr>
        <w:t>равномерный бег в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 м (с сохраняющимся или изменяющимся интервалом отдыха); бег на дистанцию до 400 м; равномерный 6</w:t>
      </w:r>
      <w:r>
        <w:rPr>
          <w:rFonts w:ascii="Times New Roman" w:hAnsi="Times New Roman"/>
          <w:sz w:val="24"/>
          <w:szCs w:val="24"/>
        </w:rPr>
        <w:noBreakHyphen/>
      </w:r>
      <w:r>
        <w:rPr>
          <w:rFonts w:ascii="Times New Roman" w:hAnsi="Times New Roman"/>
          <w:sz w:val="24"/>
          <w:szCs w:val="24"/>
        </w:rPr>
        <w:t>минутный бег.</w:t>
      </w:r>
    </w:p>
    <w:p>
      <w:pPr>
        <w:pStyle w:val="50"/>
        <w:spacing w:line="240" w:lineRule="auto"/>
        <w:ind w:firstLine="45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Развитие силовых способностей: </w:t>
      </w:r>
      <w:r>
        <w:rPr>
          <w:rFonts w:ascii="Times New Roman" w:hAnsi="Times New Roman"/>
          <w:sz w:val="24"/>
          <w:szCs w:val="24"/>
        </w:rPr>
        <w:t xml:space="preserve">повторное выполнение </w:t>
      </w:r>
      <w:r>
        <w:rPr>
          <w:rFonts w:ascii="Times New Roman" w:hAnsi="Times New Roman"/>
          <w:spacing w:val="-2"/>
          <w:sz w:val="24"/>
          <w:szCs w:val="24"/>
        </w:rPr>
        <w:t xml:space="preserve">многоскоков; повторное преодоление препятствий (15—20 см); </w:t>
      </w:r>
      <w:r>
        <w:rPr>
          <w:rFonts w:ascii="Times New Roman" w:hAnsi="Times New Roman"/>
          <w:sz w:val="24"/>
          <w:szCs w:val="24"/>
        </w:rPr>
        <w:t xml:space="preserve">передача набивного мяча (1 кг) в максимальном темпе, по </w:t>
      </w:r>
      <w:r>
        <w:rPr>
          <w:rFonts w:ascii="Times New Roman" w:hAnsi="Times New Roman"/>
          <w:spacing w:val="2"/>
          <w:sz w:val="24"/>
          <w:szCs w:val="24"/>
        </w:rPr>
        <w:t xml:space="preserve">кругу, из разных исходных положений; метание набивных </w:t>
      </w:r>
      <w:r>
        <w:rPr>
          <w:rFonts w:ascii="Times New Roman" w:hAnsi="Times New Roman"/>
          <w:sz w:val="24"/>
          <w:szCs w:val="24"/>
        </w:rPr>
        <w:t xml:space="preserve">мячей (1—2 кг) одной рукой и двумя руками из разных исходных положений и различными способами (сверху, сбоку, </w:t>
      </w:r>
      <w:r>
        <w:rPr>
          <w:rFonts w:ascii="Times New Roman" w:hAnsi="Times New Roman"/>
          <w:spacing w:val="2"/>
          <w:sz w:val="24"/>
          <w:szCs w:val="24"/>
        </w:rPr>
        <w:t xml:space="preserve">снизу, от груди); повторное выполнение беговых нагрузок </w:t>
      </w:r>
      <w:r>
        <w:rPr>
          <w:rFonts w:ascii="Times New Roman" w:hAnsi="Times New Roman"/>
          <w:sz w:val="24"/>
          <w:szCs w:val="24"/>
        </w:rPr>
        <w:t>в горку; прыжки в высоту на месте с касанием рукой подвешенных ориентиров; прыжки с продвижением вперёд (правым и левым боком), с доставанием ориентиров, расположенных на разной высоте; прыжки по разметкам в полуприседе и приседе.</w:t>
      </w:r>
    </w:p>
    <w:p>
      <w:pPr>
        <w:pStyle w:val="50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На материале лыжных гонок</w:t>
      </w:r>
    </w:p>
    <w:p>
      <w:pPr>
        <w:pStyle w:val="50"/>
        <w:spacing w:line="240" w:lineRule="auto"/>
        <w:ind w:firstLine="709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Развитие координации: </w:t>
      </w:r>
      <w:r>
        <w:rPr>
          <w:rFonts w:ascii="Times New Roman" w:hAnsi="Times New Roman"/>
          <w:sz w:val="24"/>
          <w:szCs w:val="24"/>
        </w:rPr>
        <w:t>перенос тяжести тела с лыжи на лыжу (на месте); комплексы общеразвивающих упражнений с изменением поз тела, стоя на лыжах; скольжение на правой (левой) ноге после двух­трёх шагов; спуск с горы с изменяющимися стой</w:t>
      </w:r>
      <w:r>
        <w:rPr>
          <w:rFonts w:ascii="Times New Roman" w:hAnsi="Times New Roman"/>
          <w:spacing w:val="2"/>
          <w:sz w:val="24"/>
          <w:szCs w:val="24"/>
        </w:rPr>
        <w:t xml:space="preserve">ками на лыжах; подбирание предметов во время спуска в </w:t>
      </w:r>
      <w:r>
        <w:rPr>
          <w:rFonts w:ascii="Times New Roman" w:hAnsi="Times New Roman"/>
          <w:sz w:val="24"/>
          <w:szCs w:val="24"/>
        </w:rPr>
        <w:t>низкой стойке.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Развитие выносливости: </w:t>
      </w:r>
      <w:r>
        <w:rPr>
          <w:rFonts w:ascii="Times New Roman" w:hAnsi="Times New Roman"/>
          <w:sz w:val="24"/>
          <w:szCs w:val="24"/>
        </w:rPr>
        <w:t>передвижение на лыжах в режиме умеренной интенсивности, в чередовании с прохождением отрезков в режиме большой интенсивности, с ускорениями; прохождение тренировочных дистанций.</w:t>
      </w:r>
    </w:p>
    <w:p>
      <w:pPr>
        <w:pStyle w:val="50"/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3"/>
        <w:ind w:left="720"/>
        <w:jc w:val="both"/>
        <w:rPr>
          <w:rStyle w:val="59"/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>
        <w:rPr>
          <w:rStyle w:val="59"/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2.2.ПРОГРАММА КОРРЕКЦИОННОЙ РАБОТЫ</w:t>
      </w:r>
    </w:p>
    <w:p>
      <w:pPr>
        <w:pStyle w:val="17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коррекционной работы в соответствии с требованиями </w:t>
      </w:r>
      <w:r>
        <w:rPr>
          <w:rFonts w:ascii="Times New Roman" w:hAnsi="Times New Roman"/>
          <w:color w:val="auto"/>
          <w:kern w:val="28"/>
          <w:sz w:val="24"/>
          <w:szCs w:val="24"/>
        </w:rPr>
        <w:t>ФГОС НОО обучающихся с ОВЗ</w:t>
      </w:r>
      <w:r>
        <w:rPr>
          <w:rFonts w:ascii="Times New Roman" w:hAnsi="Times New Roman"/>
          <w:sz w:val="24"/>
          <w:szCs w:val="24"/>
        </w:rPr>
        <w:t xml:space="preserve"> направлена на создание системы комплексной помощи обучающимся с ЗПР в освоении </w:t>
      </w:r>
      <w:r>
        <w:rPr>
          <w:rFonts w:ascii="Times New Roman" w:hAnsi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/>
          <w:sz w:val="24"/>
          <w:szCs w:val="24"/>
        </w:rPr>
        <w:t>, коррекцию недостатков в физическом и (или) психическом развитии обучающихся, их социальную адаптацию.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коррекционной работы обеспечивает:</w:t>
      </w:r>
    </w:p>
    <w:p>
      <w:pPr>
        <w:pStyle w:val="24"/>
        <w:numPr>
          <w:ilvl w:val="0"/>
          <w:numId w:val="21"/>
        </w:numPr>
        <w:autoSpaceDE/>
        <w:autoSpaceDN/>
        <w:adjustRightInd/>
        <w:spacing w:before="0" w:after="0" w:line="240" w:lineRule="auto"/>
        <w:ind w:left="180" w:firstLine="0"/>
        <w:jc w:val="both"/>
      </w:pPr>
      <w:r>
        <w:t>выявление особых образовательных потребностей обучающихся с ЗПР, обусловленных недостатками в их физическом и (или) психическом развитии;</w:t>
      </w:r>
    </w:p>
    <w:p>
      <w:pPr>
        <w:pStyle w:val="24"/>
        <w:numPr>
          <w:ilvl w:val="0"/>
          <w:numId w:val="21"/>
        </w:numPr>
        <w:autoSpaceDE/>
        <w:autoSpaceDN/>
        <w:adjustRightInd/>
        <w:spacing w:before="0" w:after="0" w:line="240" w:lineRule="auto"/>
        <w:ind w:left="180" w:firstLine="0"/>
        <w:jc w:val="both"/>
      </w:pPr>
      <w:r>
        <w:t>создание адекватных условий для реализации особых образовательных потребностей обучающихся с ЗПР;</w:t>
      </w:r>
    </w:p>
    <w:p>
      <w:pPr>
        <w:pStyle w:val="24"/>
        <w:numPr>
          <w:ilvl w:val="0"/>
          <w:numId w:val="21"/>
        </w:numPr>
        <w:autoSpaceDE/>
        <w:autoSpaceDN/>
        <w:adjustRightInd/>
        <w:spacing w:before="0" w:after="0" w:line="240" w:lineRule="auto"/>
        <w:ind w:left="180" w:firstLine="0"/>
        <w:jc w:val="both"/>
      </w:pPr>
      <w:r>
        <w:t>осуществление индивидуально-ориентированного психолого-медико-педагогического сопровождения обучающихся с ЗПР с учетом их особых образовательных потребностей и индивидуальных возможностей (в соответствии с рекомендациями ТПМПК);</w:t>
      </w:r>
    </w:p>
    <w:p>
      <w:pPr>
        <w:pStyle w:val="24"/>
        <w:numPr>
          <w:ilvl w:val="0"/>
          <w:numId w:val="21"/>
        </w:numPr>
        <w:autoSpaceDE/>
        <w:autoSpaceDN/>
        <w:adjustRightInd/>
        <w:spacing w:before="0" w:after="0" w:line="240" w:lineRule="auto"/>
        <w:ind w:left="180" w:firstLine="0"/>
        <w:jc w:val="both"/>
      </w:pPr>
      <w:r>
        <w:t>разработку и реализацию индивидуальных учебных планов,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возможностей;</w:t>
      </w:r>
    </w:p>
    <w:p>
      <w:pPr>
        <w:pStyle w:val="24"/>
        <w:numPr>
          <w:ilvl w:val="0"/>
          <w:numId w:val="21"/>
        </w:numPr>
        <w:autoSpaceDE/>
        <w:autoSpaceDN/>
        <w:adjustRightInd/>
        <w:spacing w:before="0" w:after="0" w:line="240" w:lineRule="auto"/>
        <w:ind w:left="180" w:firstLine="0"/>
        <w:jc w:val="both"/>
      </w:pPr>
      <w:r>
        <w:t xml:space="preserve">оказание помощи в освоении обучающимися с ЗПР </w:t>
      </w:r>
      <w:r>
        <w:rPr>
          <w:color w:val="000000"/>
        </w:rPr>
        <w:t xml:space="preserve">АООП НОО (вариант 7.2) </w:t>
      </w:r>
      <w:r>
        <w:t>и их интеграции в образовательном учреждении;</w:t>
      </w:r>
    </w:p>
    <w:p>
      <w:pPr>
        <w:pStyle w:val="24"/>
        <w:numPr>
          <w:ilvl w:val="0"/>
          <w:numId w:val="21"/>
        </w:numPr>
        <w:autoSpaceDE/>
        <w:autoSpaceDN/>
        <w:adjustRightInd/>
        <w:spacing w:before="0" w:after="0" w:line="240" w:lineRule="auto"/>
        <w:ind w:left="180" w:firstLine="0"/>
        <w:jc w:val="both"/>
      </w:pPr>
      <w:r>
        <w:t>возможность развития коммуникации, социальных и бытовых навыков, адекватного учебного поведения, взаимодействия со взрослыми и обучающимися, формированию представлений об окружающем мире и собственных возможностях;</w:t>
      </w:r>
    </w:p>
    <w:p>
      <w:pPr>
        <w:pStyle w:val="24"/>
        <w:numPr>
          <w:ilvl w:val="0"/>
          <w:numId w:val="21"/>
        </w:numPr>
        <w:autoSpaceDE/>
        <w:autoSpaceDN/>
        <w:adjustRightInd/>
        <w:spacing w:before="0" w:after="0" w:line="240" w:lineRule="auto"/>
        <w:ind w:left="180" w:firstLine="0"/>
        <w:jc w:val="both"/>
      </w:pPr>
      <w:r>
        <w:t>оказание родителям (законным представителям) обучающихся с ЗПР консультативной и методической помощи по медицинским, социальным, правовым и другим вопросам, связанным с их воспитанием и обучением.</w:t>
      </w:r>
    </w:p>
    <w:p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kern w:val="28"/>
          <w:sz w:val="24"/>
          <w:szCs w:val="24"/>
          <w:u w:val="single"/>
        </w:rPr>
        <w:t>Целью</w:t>
      </w:r>
      <w:r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программы коррекционной работы является создание системы комплексного </w:t>
      </w:r>
      <w:r>
        <w:rPr>
          <w:rFonts w:ascii="Times New Roman" w:hAnsi="Times New Roman" w:cs="Times New Roman"/>
          <w:color w:val="auto"/>
          <w:sz w:val="24"/>
          <w:szCs w:val="24"/>
        </w:rPr>
        <w:t>психолого-медико-педагогического</w:t>
      </w:r>
      <w:r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сопровождения процесса освоения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>
        <w:rPr>
          <w:rFonts w:ascii="Times New Roman" w:hAnsi="Times New Roman" w:cs="Times New Roman"/>
          <w:color w:val="auto"/>
          <w:kern w:val="28"/>
          <w:sz w:val="24"/>
          <w:szCs w:val="24"/>
        </w:rPr>
        <w:t>обучающимися с ЗПР,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образовательной деятельности.</w:t>
      </w:r>
    </w:p>
    <w:p>
      <w:pPr>
        <w:pStyle w:val="35"/>
        <w:spacing w:line="240" w:lineRule="auto"/>
        <w:ind w:firstLine="709"/>
        <w:rPr>
          <w:rFonts w:ascii="Times New Roman" w:hAnsi="Times New Roman" w:cs="Times New Roman"/>
          <w:color w:val="auto"/>
          <w:kern w:val="2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kern w:val="2"/>
          <w:sz w:val="24"/>
          <w:szCs w:val="24"/>
          <w:u w:val="single"/>
        </w:rPr>
        <w:t>Задачи программы</w:t>
      </w:r>
      <w:r>
        <w:rPr>
          <w:rFonts w:ascii="Times New Roman" w:hAnsi="Times New Roman" w:cs="Times New Roman"/>
          <w:color w:val="auto"/>
          <w:kern w:val="2"/>
          <w:sz w:val="24"/>
          <w:szCs w:val="24"/>
        </w:rPr>
        <w:t>: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>
        <w:t>определение особых образовательных потребностей обучающихся с ЗПР;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>
        <w:t xml:space="preserve">повышение возможностей обучающихся с ЗПР в освоении АООП НОО </w:t>
      </w:r>
      <w:r>
        <w:rPr>
          <w:color w:val="000000"/>
        </w:rPr>
        <w:t>(вариант 7.2)</w:t>
      </w:r>
      <w:r>
        <w:t xml:space="preserve"> и интегрировании в образовательной деятельности;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>
        <w:t>своевременное выявление обучающихся с трудностями адаптации в образовательной деятельности;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>
        <w:t>создание и реализация условий, нормализующих анализаторную, аналитико-синтетическую и регуляторную деятельность на основе координации педагогических, психологических и медицинских средств воздействия в процессе комплексной психолого-медико-педагогической коррекции;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>
        <w:t>оказание родителям (законным представителям) обучающихся с ЗПР консультативной и методической помощи по медицинским, социальным, психологическим, правовым и другим вопросам.</w:t>
      </w:r>
    </w:p>
    <w:p>
      <w:pPr>
        <w:autoSpaceDE w:val="0"/>
        <w:autoSpaceDN w:val="0"/>
        <w:adjustRightInd w:val="0"/>
        <w:spacing w:after="0" w:line="240" w:lineRule="auto"/>
        <w:ind w:left="180" w:firstLine="5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коррекционной работы содержит: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>
        <w:t xml:space="preserve">перечень, содержание и план реализации коррекционных занятий, обеспечивающих удовлетворение особых образовательных потребностей обучающихся с ЗПР и освоение ими </w:t>
      </w:r>
      <w:r>
        <w:rPr>
          <w:color w:val="000000"/>
        </w:rPr>
        <w:t>АООП НОО (вариант 7.2)</w:t>
      </w:r>
      <w:r>
        <w:t xml:space="preserve">; 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>
        <w:t xml:space="preserve">систему комплексного психолого-медико-педагогического сопровождения обучающихся с ЗПР в условиях образовательного процесса, включающего: психолого-медико-педагогическое обследование обучающихся с целью выявления их особых образовательных потребностей; мониторинг динамики развития обучающихся и их успешности в освоении </w:t>
      </w:r>
      <w:r>
        <w:rPr>
          <w:color w:val="000000"/>
        </w:rPr>
        <w:t>АООП НОО (вариант 7.2)</w:t>
      </w:r>
      <w:r>
        <w:t>; корректировку коррекционных мероприятий;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>
        <w:t>механизм взаимодействия в разработке и реализации коррекционных мероприятий педагогов, специалистов в области коррекционной педагогики и психологии, медицинских работников Школы и других организаций, специализирующихся в области социально-психолого-педагогической поддержки семьи и других социальных институтов, который должен обеспечиваться в единстве урочной, внеурочной и внешкольной деятельности;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180" w:firstLine="180"/>
        <w:jc w:val="both"/>
      </w:pPr>
      <w:r>
        <w:t>планируемые результаты коррекционной работы.</w:t>
      </w:r>
    </w:p>
    <w:p>
      <w:pPr>
        <w:pStyle w:val="69"/>
        <w:spacing w:line="240" w:lineRule="auto"/>
        <w:ind w:left="180" w:firstLine="528"/>
        <w:rPr>
          <w:caps w:val="0"/>
          <w:color w:val="auto"/>
          <w:kern w:val="28"/>
          <w:sz w:val="24"/>
          <w:szCs w:val="24"/>
        </w:rPr>
      </w:pPr>
      <w:bookmarkStart w:id="7" w:name="bookmark188"/>
      <w:r>
        <w:rPr>
          <w:caps w:val="0"/>
          <w:color w:val="auto"/>
          <w:kern w:val="28"/>
          <w:sz w:val="24"/>
          <w:szCs w:val="24"/>
        </w:rPr>
        <w:t xml:space="preserve">Коррекционная работа представляет собой систему психолого-педагогических и медицинских средств, направленных на преодоление и/или ослабление недостатков в физическом и/или психическом развитии обучающихся с ЗПР.  </w:t>
      </w:r>
    </w:p>
    <w:p>
      <w:pPr>
        <w:pStyle w:val="69"/>
        <w:spacing w:line="240" w:lineRule="auto"/>
        <w:ind w:firstLine="709"/>
        <w:rPr>
          <w:i/>
          <w:caps w:val="0"/>
          <w:color w:val="auto"/>
          <w:kern w:val="28"/>
          <w:sz w:val="24"/>
          <w:szCs w:val="24"/>
        </w:rPr>
      </w:pPr>
      <w:r>
        <w:rPr>
          <w:i/>
          <w:caps w:val="0"/>
          <w:color w:val="auto"/>
          <w:sz w:val="24"/>
          <w:szCs w:val="24"/>
        </w:rPr>
        <w:t xml:space="preserve">Принципы </w:t>
      </w:r>
      <w:bookmarkEnd w:id="7"/>
      <w:r>
        <w:rPr>
          <w:i/>
          <w:caps w:val="0"/>
          <w:color w:val="auto"/>
          <w:kern w:val="28"/>
          <w:sz w:val="24"/>
          <w:szCs w:val="24"/>
        </w:rPr>
        <w:t>коррекционной работы:</w:t>
      </w:r>
    </w:p>
    <w:p>
      <w:pPr>
        <w:pStyle w:val="24"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>
        <w:t>Принцип приоритетности интересов обучающегося определяет отношение работников организации, которые призваны оказывать каждому обучающемуся помощь в развитии с учетом его индивидуальных образовательных потребностей.</w:t>
      </w:r>
    </w:p>
    <w:p>
      <w:pPr>
        <w:pStyle w:val="24"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>
        <w:t>Принцип</w:t>
      </w:r>
      <w:r>
        <w:rPr>
          <w:i/>
        </w:rPr>
        <w:t xml:space="preserve"> системности </w:t>
      </w:r>
      <w:r>
        <w:rPr>
          <w:i/>
        </w:rPr>
        <w:sym w:font="Symbol" w:char="F02D"/>
      </w:r>
      <w:r>
        <w:t xml:space="preserve"> обеспечивает единство всех элементов коррекционно-воспитательной работы: цели и задач, направлений осуществления и содержания, форм, методов и приемов организации, взаимодействия участников.</w:t>
      </w:r>
    </w:p>
    <w:p>
      <w:pPr>
        <w:pStyle w:val="24"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>
        <w:t>Принцип</w:t>
      </w:r>
      <w:r>
        <w:rPr>
          <w:i/>
        </w:rPr>
        <w:t xml:space="preserve"> непрерывности </w:t>
      </w:r>
      <w:r>
        <w:t>обеспечивает проведение коррекционной работы на всем протяжении обучения школьников с учетом изменений в их личности.</w:t>
      </w:r>
    </w:p>
    <w:p>
      <w:pPr>
        <w:pStyle w:val="24"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>
        <w:t xml:space="preserve">Принцип </w:t>
      </w:r>
      <w:r>
        <w:rPr>
          <w:i/>
        </w:rPr>
        <w:t xml:space="preserve">вариативности </w:t>
      </w:r>
      <w:r>
        <w:t xml:space="preserve">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развития. </w:t>
      </w:r>
    </w:p>
    <w:p>
      <w:pPr>
        <w:pStyle w:val="24"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>
        <w:t>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методов, техник и приемов коррекционной работы.</w:t>
      </w:r>
    </w:p>
    <w:p>
      <w:pPr>
        <w:pStyle w:val="24"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>
        <w:t>Принцип единства психолого-педагогических и медицинских средств, обеспечивающий взаимодействие специалистов психолого-педагогического и медицинского блока в деятельности по комплексному решению задач коррекционно-воспитательной работы.</w:t>
      </w:r>
    </w:p>
    <w:p>
      <w:pPr>
        <w:pStyle w:val="24"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>
        <w:t>Принцип сотрудничества с семьей основан на признании семьи как важного участника коррекционной работы, оказывающего существенное влияние на процесс развития ребенка и успешность его интеграции в общество.</w:t>
      </w:r>
    </w:p>
    <w:p>
      <w:pPr>
        <w:tabs>
          <w:tab w:val="left" w:pos="-180"/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Коррекционная работа с обучающимися</w:t>
      </w:r>
      <w:r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 ЗПР </w:t>
      </w:r>
      <w:r>
        <w:rPr>
          <w:rFonts w:ascii="Times New Roman" w:hAnsi="Times New Roman" w:cs="Times New Roman"/>
          <w:sz w:val="24"/>
          <w:szCs w:val="24"/>
        </w:rPr>
        <w:t>осуществляется в ходе всей образовательной деятельности</w:t>
      </w:r>
      <w:r>
        <w:rPr>
          <w:rFonts w:ascii="Times New Roman" w:hAnsi="Times New Roman" w:cs="Times New Roman"/>
          <w:color w:val="auto"/>
          <w:kern w:val="28"/>
          <w:sz w:val="24"/>
          <w:szCs w:val="24"/>
        </w:rPr>
        <w:t>:</w:t>
      </w:r>
    </w:p>
    <w:p>
      <w:pPr>
        <w:pStyle w:val="24"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>
        <w:t>через содержание и организацию образовательной деятельности (индивидуальный и дифференцированный подход, несколько сниженный темп обучения, структурная упрощенность содержания, повторность в обучении, активность и сознательность в обучении);</w:t>
      </w:r>
    </w:p>
    <w:p>
      <w:pPr>
        <w:pStyle w:val="24"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>
        <w:t>в рамках внеурочной деятельности в форме специально организованных индивидуальных и групповых занятий (психокоррекционные и логопедические занятия);</w:t>
      </w:r>
    </w:p>
    <w:p>
      <w:pPr>
        <w:pStyle w:val="24"/>
        <w:numPr>
          <w:ilvl w:val="0"/>
          <w:numId w:val="21"/>
        </w:numPr>
        <w:tabs>
          <w:tab w:val="clear" w:pos="720"/>
        </w:tabs>
        <w:autoSpaceDE/>
        <w:autoSpaceDN/>
        <w:adjustRightInd/>
        <w:spacing w:before="0" w:after="0" w:line="240" w:lineRule="auto"/>
        <w:ind w:left="360" w:firstLine="0"/>
        <w:jc w:val="both"/>
      </w:pPr>
      <w:r>
        <w:t>в рамках психологического и социально-педагогического сопровождения обучающихся.</w:t>
      </w:r>
    </w:p>
    <w:p>
      <w:pPr>
        <w:spacing w:before="60" w:after="60" w:line="240" w:lineRule="auto"/>
        <w:ind w:firstLine="709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направлениями в коррекционной работе являются: коррекционная помощь в овладении базовым содержанием обучения; развитие эмоционально-личностной сферы и коррекция ее недостатков; развитие познавательной деятельности и целенаправленное формирование высших психических функций; формирование произвольной регуляции деятельности и поведения; коррекция нарушений устной и письменной речи; обеспечение ребенку успеха в различных видах деятельности с целью предупреждения негативного отношения к учёбе, ситуации школьного обучения в целом, повышения мотивации к школьному обучению.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коррекционной работы на уровне начального общего образования обучающихся с ЗПР включает в себя взаимосвязанные направления, отражающие ее основное содержание:</w:t>
      </w:r>
    </w:p>
    <w:p>
      <w:pPr>
        <w:keepNext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5490845" cy="832485"/>
            <wp:effectExtent l="0" t="0" r="14605" b="5715"/>
            <wp:docPr id="2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>
      <w:pPr>
        <w:pStyle w:val="14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Содержание коррекционной работы</w:t>
      </w:r>
    </w:p>
    <w:p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Диагностическая работа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обеспечивает выявление особенностей развития и здоровья обучающихся с ЗПР с целью создания благоприятных условий для овладения ими содержанием </w:t>
      </w:r>
      <w:r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>
      <w:pPr>
        <w:pStyle w:val="69"/>
        <w:spacing w:line="240" w:lineRule="auto"/>
        <w:ind w:firstLine="720"/>
        <w:rPr>
          <w:caps w:val="0"/>
          <w:color w:val="auto"/>
          <w:sz w:val="24"/>
          <w:szCs w:val="24"/>
        </w:rPr>
      </w:pPr>
      <w:r>
        <w:rPr>
          <w:caps w:val="0"/>
          <w:color w:val="auto"/>
          <w:sz w:val="24"/>
          <w:szCs w:val="24"/>
        </w:rPr>
        <w:t>Проведение диагностической работы предполагает</w:t>
      </w:r>
      <w:r>
        <w:rPr>
          <w:caps w:val="0"/>
          <w:color w:val="auto"/>
          <w:kern w:val="28"/>
          <w:sz w:val="24"/>
          <w:szCs w:val="24"/>
        </w:rPr>
        <w:t xml:space="preserve"> осуществление</w:t>
      </w:r>
      <w:r>
        <w:rPr>
          <w:caps w:val="0"/>
          <w:color w:val="auto"/>
          <w:sz w:val="24"/>
          <w:szCs w:val="24"/>
        </w:rPr>
        <w:t>:</w:t>
      </w:r>
    </w:p>
    <w:p>
      <w:pPr>
        <w:pStyle w:val="69"/>
        <w:spacing w:line="240" w:lineRule="auto"/>
        <w:ind w:firstLine="720"/>
        <w:rPr>
          <w:caps w:val="0"/>
          <w:color w:val="auto"/>
          <w:kern w:val="28"/>
          <w:sz w:val="24"/>
          <w:szCs w:val="24"/>
        </w:rPr>
      </w:pPr>
      <w:r>
        <w:rPr>
          <w:caps w:val="0"/>
          <w:color w:val="auto"/>
          <w:kern w:val="28"/>
          <w:sz w:val="24"/>
          <w:szCs w:val="24"/>
        </w:rPr>
        <w:t>1) психолого-педагогического и медицинского обследования с целью выявления их особых образовательных потребностей: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>
        <w:t>развития познавательной сферы, специфических трудностей в овладении содержанием образования и потенциальных возможностей;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>
        <w:t>развития эмоционально-волевой сферы и личностных особенностей обучающихся;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>
        <w:t>определение социальной ситуации развития и условий семейного воспитания обучающегося;</w:t>
      </w:r>
    </w:p>
    <w:p>
      <w:pPr>
        <w:pStyle w:val="69"/>
        <w:spacing w:line="240" w:lineRule="auto"/>
        <w:ind w:firstLine="720"/>
        <w:rPr>
          <w:caps w:val="0"/>
          <w:color w:val="auto"/>
          <w:kern w:val="28"/>
          <w:sz w:val="24"/>
          <w:szCs w:val="24"/>
        </w:rPr>
      </w:pPr>
      <w:r>
        <w:rPr>
          <w:caps w:val="0"/>
          <w:color w:val="auto"/>
          <w:kern w:val="28"/>
          <w:sz w:val="24"/>
          <w:szCs w:val="24"/>
        </w:rPr>
        <w:t xml:space="preserve">2) мониторинга динамики развития обучающихся, их успешности в освоении АООП НОО </w:t>
      </w:r>
      <w:r>
        <w:rPr>
          <w:caps w:val="0"/>
          <w:sz w:val="24"/>
          <w:szCs w:val="24"/>
        </w:rPr>
        <w:t>(вариант 7.2)</w:t>
      </w:r>
      <w:r>
        <w:rPr>
          <w:caps w:val="0"/>
          <w:color w:val="auto"/>
          <w:kern w:val="28"/>
          <w:sz w:val="24"/>
          <w:szCs w:val="24"/>
        </w:rPr>
        <w:t>;</w:t>
      </w:r>
    </w:p>
    <w:p>
      <w:pPr>
        <w:pStyle w:val="69"/>
        <w:spacing w:line="240" w:lineRule="auto"/>
        <w:ind w:firstLine="720"/>
        <w:rPr>
          <w:caps w:val="0"/>
          <w:color w:val="auto"/>
          <w:kern w:val="28"/>
          <w:sz w:val="24"/>
          <w:szCs w:val="24"/>
        </w:rPr>
      </w:pPr>
      <w:r>
        <w:rPr>
          <w:caps w:val="0"/>
          <w:color w:val="auto"/>
          <w:kern w:val="28"/>
          <w:sz w:val="24"/>
          <w:szCs w:val="24"/>
        </w:rPr>
        <w:t>3) анализа результатов обследования с целью проектирования и корректировки коррекционных мероприятий.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i/>
          <w:sz w:val="24"/>
          <w:szCs w:val="24"/>
        </w:rPr>
        <w:t xml:space="preserve"> Коррекционно-развивающая работа </w:t>
      </w:r>
      <w:r>
        <w:rPr>
          <w:rFonts w:ascii="Times New Roman" w:hAnsi="Times New Roman" w:cs="Times New Roman"/>
          <w:color w:val="auto"/>
          <w:sz w:val="24"/>
          <w:szCs w:val="24"/>
        </w:rPr>
        <w:t>обеспечивает организацию мероприятий, способствующих личностному развитию учащихся, коррекции недостатков в психофизическом развитии и освоению ими содержания образования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pStyle w:val="69"/>
        <w:spacing w:line="240" w:lineRule="auto"/>
        <w:ind w:firstLine="720"/>
        <w:rPr>
          <w:i/>
          <w:caps w:val="0"/>
          <w:color w:val="auto"/>
          <w:sz w:val="24"/>
          <w:szCs w:val="24"/>
        </w:rPr>
      </w:pPr>
      <w:r>
        <w:rPr>
          <w:caps w:val="0"/>
          <w:color w:val="auto"/>
          <w:sz w:val="24"/>
          <w:szCs w:val="24"/>
        </w:rPr>
        <w:t>К</w:t>
      </w:r>
      <w:r>
        <w:rPr>
          <w:rStyle w:val="74"/>
          <w:i w:val="0"/>
          <w:iCs/>
          <w:caps w:val="0"/>
          <w:color w:val="auto"/>
          <w:sz w:val="24"/>
          <w:szCs w:val="24"/>
        </w:rPr>
        <w:t>оррекционно-развивающая работа включает: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>
        <w:t>составление индивидуальной программы психологического сопровождения обучающегося (совместно с педагогами);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>
        <w:t>формирование в классе психологического климата комфортного для всех обучающихся;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>
        <w:t>организация внеурочной деятельности, направленной на развитие познавательных интересов учащихся, их общее социально-личностное развитие;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>
        <w:t>разработка оптимальных для развития обучающихся с ЗПР групповых и индивидуальных коррекционных программ (методик, методов и приёмов обучения) в соответствии с их особыми образовательными потребностями;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>
        <w:t>организацию и проведение специалистами индивидуальных и групповых занятий по психокоррекции, необходимых для преодоления нарушений развития обучающихся;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>
        <w:t>развитие эмоционально-волевой и личностной сферы обучающегося и коррекцию его поведения;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>
        <w:t>социальное сопровождение обучающегося в случае неблагоприятных условий жизни при психотравмирующих обстоятельствах.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i/>
          <w:sz w:val="24"/>
          <w:szCs w:val="24"/>
        </w:rPr>
        <w:t xml:space="preserve"> Консультативная работа</w:t>
      </w:r>
      <w:r>
        <w:rPr>
          <w:rFonts w:ascii="Times New Roman" w:hAnsi="Times New Roman" w:cs="Times New Roman"/>
          <w:sz w:val="24"/>
          <w:szCs w:val="24"/>
        </w:rPr>
        <w:t xml:space="preserve"> обеспечивает непрерывность специального сопровождения обучающихся с ЗПР в освоении  </w:t>
      </w:r>
      <w:r>
        <w:rPr>
          <w:rFonts w:ascii="Times New Roman" w:hAnsi="Times New Roman" w:cs="Times New Roman"/>
          <w:color w:val="000000"/>
          <w:sz w:val="24"/>
          <w:szCs w:val="24"/>
        </w:rPr>
        <w:t>АООП НОО (вариант 7.2)</w:t>
      </w:r>
      <w:r>
        <w:rPr>
          <w:rFonts w:ascii="Times New Roman" w:hAnsi="Times New Roman" w:cs="Times New Roman"/>
          <w:sz w:val="24"/>
          <w:szCs w:val="24"/>
        </w:rPr>
        <w:t>, консультирование специалистов, работающих с детьми,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 с ЗПР.</w:t>
      </w:r>
    </w:p>
    <w:p>
      <w:pPr>
        <w:pStyle w:val="69"/>
        <w:spacing w:line="240" w:lineRule="auto"/>
        <w:ind w:firstLine="720"/>
        <w:rPr>
          <w:rStyle w:val="74"/>
          <w:i w:val="0"/>
          <w:iCs/>
          <w:caps w:val="0"/>
          <w:color w:val="auto"/>
          <w:sz w:val="24"/>
          <w:szCs w:val="24"/>
        </w:rPr>
      </w:pPr>
      <w:r>
        <w:rPr>
          <w:caps w:val="0"/>
          <w:color w:val="auto"/>
          <w:sz w:val="24"/>
          <w:szCs w:val="24"/>
        </w:rPr>
        <w:t>К</w:t>
      </w:r>
      <w:r>
        <w:rPr>
          <w:rStyle w:val="74"/>
          <w:i w:val="0"/>
          <w:iCs/>
          <w:caps w:val="0"/>
          <w:color w:val="auto"/>
          <w:sz w:val="24"/>
          <w:szCs w:val="24"/>
        </w:rPr>
        <w:t>онсультативная работа включает: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>
        <w:t>психолого-педагогическое консультирование педагогов по решению проблем в развитии и обучении, поведении и межличностном взаимодействии конкретных обучающихся;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>
        <w:t>консультативную помощь семье в вопросах решения конкретных вопросов воспитания и оказания возможной помощи обучающемуся в освоении общеобразовательной программы.</w:t>
      </w:r>
    </w:p>
    <w:p>
      <w:pPr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Информационно-просветительская работа </w:t>
      </w:r>
      <w:r>
        <w:rPr>
          <w:rFonts w:ascii="Times New Roman" w:hAnsi="Times New Roman" w:cs="Times New Roman"/>
          <w:color w:val="auto"/>
          <w:sz w:val="24"/>
          <w:szCs w:val="24"/>
        </w:rPr>
        <w:t>предполагает осуществление разъяснительной деятельности в отношении педагогов и родителей по вопросам, связанным с особенностями осуществления процесса обучения и воспитания обучающихся с</w:t>
      </w:r>
      <w:r>
        <w:rPr>
          <w:rFonts w:ascii="Times New Roman" w:hAnsi="Times New Roman" w:cs="Times New Roman"/>
          <w:sz w:val="24"/>
          <w:szCs w:val="24"/>
        </w:rPr>
        <w:t xml:space="preserve"> ЗПР, </w:t>
      </w:r>
      <w:r>
        <w:rPr>
          <w:rFonts w:ascii="Times New Roman" w:hAnsi="Times New Roman" w:cs="Times New Roman"/>
          <w:color w:val="auto"/>
          <w:sz w:val="24"/>
          <w:szCs w:val="24"/>
        </w:rPr>
        <w:t>взаимодействия с педагогами и сверстниками, их родителями (законными представителями) и др.</w:t>
      </w:r>
    </w:p>
    <w:p>
      <w:pPr>
        <w:pStyle w:val="69"/>
        <w:spacing w:line="240" w:lineRule="auto"/>
        <w:ind w:firstLine="720"/>
        <w:rPr>
          <w:rStyle w:val="74"/>
          <w:i w:val="0"/>
          <w:iCs/>
          <w:caps w:val="0"/>
          <w:color w:val="auto"/>
          <w:sz w:val="24"/>
          <w:szCs w:val="24"/>
        </w:rPr>
      </w:pPr>
      <w:r>
        <w:rPr>
          <w:rStyle w:val="74"/>
          <w:i w:val="0"/>
          <w:iCs/>
          <w:caps w:val="0"/>
          <w:color w:val="auto"/>
          <w:sz w:val="24"/>
          <w:szCs w:val="24"/>
        </w:rPr>
        <w:t xml:space="preserve">Информационно-просветительская работа включает: 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>
        <w:t>проведение тематических выступлений для педагогов и родителей по разъяснению индивидуально-типологических особенностей различных категорий обучающихся;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>
        <w:t>оформление информационных стендов, печатных и других материалов;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>
        <w:t>психологическое просвещение педагогов с целью повышения их психологической  компетентности;</w:t>
      </w:r>
    </w:p>
    <w:p>
      <w:pPr>
        <w:pStyle w:val="24"/>
        <w:numPr>
          <w:ilvl w:val="0"/>
          <w:numId w:val="21"/>
        </w:numPr>
        <w:tabs>
          <w:tab w:val="left" w:pos="1080"/>
        </w:tabs>
        <w:autoSpaceDE/>
        <w:autoSpaceDN/>
        <w:adjustRightInd/>
        <w:spacing w:before="0" w:after="0" w:line="240" w:lineRule="auto"/>
        <w:ind w:left="0" w:firstLine="720"/>
        <w:jc w:val="both"/>
      </w:pPr>
      <w:r>
        <w:t>психологическое просвещение родителей с целью формирования у них элементарной психолого-психологической компетентности.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Программа коррекционной работы</w:t>
      </w:r>
      <w:r>
        <w:rPr>
          <w:rFonts w:ascii="Times New Roman" w:hAnsi="Times New Roman" w:cs="Times New Roman"/>
          <w:sz w:val="24"/>
          <w:szCs w:val="24"/>
        </w:rPr>
        <w:t xml:space="preserve"> предусматривает индивидуализацию специального сопровождения обучающегося с ЗПР.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возникновении трудностей в освоении обучающимся с ЗПР содержания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АООП НОО (вариант 7.2) </w:t>
      </w:r>
      <w:r>
        <w:rPr>
          <w:rFonts w:ascii="Times New Roman" w:hAnsi="Times New Roman" w:cs="Times New Roman"/>
          <w:sz w:val="24"/>
          <w:szCs w:val="24"/>
        </w:rPr>
        <w:t xml:space="preserve"> педагоги, осуществляющие психолого-педагогическое сопровождение, должны оперативно дополнить структуру программы коррекционной работы соответствующим направлением работы, которое будет сохранять свою актуальность до момента преодоления возникших затруднений. В случае нарастания значительных стойких затруднений в обучении, взаимодействии с учителями и обучающимися Школы (класса) обучающийся с ЗПР направляется на комплексное психолого-медико-педагогическое обследование с целью выработки рекомендаций по его дальнейшему обучению.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сихолого-педагогическое сопровождение </w:t>
      </w:r>
      <w:r>
        <w:rPr>
          <w:rFonts w:ascii="Times New Roman" w:hAnsi="Times New Roman" w:cs="Times New Roman"/>
          <w:sz w:val="24"/>
          <w:szCs w:val="24"/>
        </w:rPr>
        <w:t xml:space="preserve">обучающихся с ЗПР осуществляют специалисты: социальный педагог, логопед, педагог-психолог, имеющие соответствующую профильную подготовку.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механизмами реализации программы коррекционной работы являются оптимально выстроенное взаимодействие специалистов Школы, обеспечивающее комплексное, системное сопровождение образовательного процесса, и социальное партнерство, предполагающее профессиональное взаимодействие Школы с внешними ресурсами (организациями различных ведомств, другими институтами общества).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Коррекционно-развивающиий модуль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основе диагностических данных обеспечивает создание педагогических условий для ребенка в соответствии с его возрастными и индивидуально-типологическими особенностями.</w:t>
      </w:r>
    </w:p>
    <w:p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Содержание и формы коррекционной работы учителя:</w:t>
      </w:r>
    </w:p>
    <w:p>
      <w:pPr>
        <w:numPr>
          <w:ilvl w:val="0"/>
          <w:numId w:val="24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наблюдение за учениками в учебной и внеурочной деятельности (ежедневно);</w:t>
      </w:r>
    </w:p>
    <w:p>
      <w:pPr>
        <w:numPr>
          <w:ilvl w:val="0"/>
          <w:numId w:val="24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поддержание постоянной связи с учителями предметниками, психологом, медицинским работником, администрацией школы, родителями;</w:t>
      </w:r>
    </w:p>
    <w:p>
      <w:pPr>
        <w:numPr>
          <w:ilvl w:val="0"/>
          <w:numId w:val="24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составление психолого-педагогической характеристики обучающегося с ЗПР при помощи методов наблюдения, беседы, экспериментального обследования, где отражаются особенности его личности, поведения, межличностных отношений с родителями и одноклассниками, уровень и особенности интеллектуального развития и результаты учебы, основные виды трудностей при обучении ребёнка;</w:t>
      </w:r>
    </w:p>
    <w:p>
      <w:pPr>
        <w:numPr>
          <w:ilvl w:val="0"/>
          <w:numId w:val="24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составление индивидуального маршрута сопровождения обучающегося (вместе с психологом и учителями-предметниками), где отражаются пробелы знаний и намечаются пути их ликвидации, способ предъявления учебного материала, темп обучения, направления коррекционной работы;</w:t>
      </w:r>
    </w:p>
    <w:p>
      <w:pPr>
        <w:numPr>
          <w:ilvl w:val="0"/>
          <w:numId w:val="24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контроль  успеваемости и поведения обучающихся в классе;</w:t>
      </w:r>
    </w:p>
    <w:p>
      <w:pPr>
        <w:numPr>
          <w:ilvl w:val="0"/>
          <w:numId w:val="24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формирование микроклимата в классе, способствующего тому, чтобы каждый обучающийся с ЗПР чувствовал себя в школе комфортно;</w:t>
      </w:r>
    </w:p>
    <w:p>
      <w:pPr>
        <w:numPr>
          <w:ilvl w:val="0"/>
          <w:numId w:val="24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ведение документации;</w:t>
      </w:r>
    </w:p>
    <w:p>
      <w:pPr>
        <w:numPr>
          <w:ilvl w:val="0"/>
          <w:numId w:val="24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организация внеурочной деятельности, направленной на развитие познавательных интересов обучающихся, их общее развитие.</w:t>
      </w:r>
    </w:p>
    <w:p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Коррекционные занятия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проводятся с обучающимися по мере выявления педагогом и психологом индивидуальных пробелов в их развитии и обучении. </w:t>
      </w:r>
      <w:r>
        <w:rPr>
          <w:rFonts w:ascii="Times New Roman" w:hAnsi="Times New Roman" w:cs="Times New Roman"/>
          <w:sz w:val="24"/>
          <w:szCs w:val="24"/>
          <w:lang w:eastAsia="ru-RU"/>
        </w:rPr>
        <w:t>Индивидуальные и групповые коррекционные занятия оказываются за пределами максимальной нагрузки обучающихся. Для повышения качества коррекционной работы необходимо выполнение следующих условий:</w:t>
      </w:r>
    </w:p>
    <w:p>
      <w:pPr>
        <w:numPr>
          <w:ilvl w:val="0"/>
          <w:numId w:val="25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формирование УУД на всех этапах учебного процесса;</w:t>
      </w:r>
    </w:p>
    <w:p>
      <w:pPr>
        <w:numPr>
          <w:ilvl w:val="0"/>
          <w:numId w:val="25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обучение детей (в процессе формирования представлений) выявлению характерных, существенных признаков предметов, развитие умений сравнивать, сопоставлять;</w:t>
      </w:r>
    </w:p>
    <w:p>
      <w:pPr>
        <w:numPr>
          <w:ilvl w:val="0"/>
          <w:numId w:val="25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побуждение к речевой деятельности, осуществление контроля за речевой деятельностью  детей;</w:t>
      </w:r>
    </w:p>
    <w:p>
      <w:pPr>
        <w:numPr>
          <w:ilvl w:val="0"/>
          <w:numId w:val="25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установление взаимосвязи между воспринимаемым предметом, его словесным обозначением и практическим действием;</w:t>
      </w:r>
    </w:p>
    <w:p>
      <w:pPr>
        <w:numPr>
          <w:ilvl w:val="0"/>
          <w:numId w:val="25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использование более медленного темпа обучения, многократного возвращения к изученному материалу;</w:t>
      </w:r>
    </w:p>
    <w:p>
      <w:pPr>
        <w:numPr>
          <w:ilvl w:val="0"/>
          <w:numId w:val="25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максимальное использование сохранных анализаторов ребёнка;</w:t>
      </w:r>
    </w:p>
    <w:p>
      <w:pPr>
        <w:numPr>
          <w:ilvl w:val="0"/>
          <w:numId w:val="25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разделение деятельность на отдельные составные части, элементы, операции, позволяющее осмысливать их во внутреннем отношении друг к другу;</w:t>
      </w:r>
    </w:p>
    <w:p>
      <w:pPr>
        <w:numPr>
          <w:ilvl w:val="0"/>
          <w:numId w:val="25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использование упражнений, направленных на развитие внимания, памяти, восприятия.</w:t>
      </w:r>
    </w:p>
    <w:p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Ещё одним условием успешного обучения детей с ОВЗ является организация групповых и индивидуальных занятий, которые дополняют коррекционно-развивающую работу, и направлены на преодоление специфических трудностей и недостатков, характерных для учащихся с ОВЗ.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Занятия строятся с учетом основных 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принципов </w:t>
      </w:r>
      <w:r>
        <w:rPr>
          <w:rFonts w:ascii="Times New Roman" w:hAnsi="Times New Roman" w:cs="Times New Roman"/>
          <w:sz w:val="24"/>
          <w:szCs w:val="24"/>
          <w:lang w:eastAsia="ru-RU"/>
        </w:rPr>
        <w:t>коррекционно-развивающего обучения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Принцип системности </w:t>
      </w:r>
      <w:r>
        <w:rPr>
          <w:rFonts w:ascii="Times New Roman" w:hAnsi="Times New Roman" w:cs="Times New Roman"/>
          <w:sz w:val="24"/>
          <w:szCs w:val="24"/>
          <w:lang w:eastAsia="ru-RU"/>
        </w:rPr>
        <w:t>коррекционных (исправление или сглаживание отклонений и нарушений развития, преодоление трудностей развития), профилактических (предупреждение отклонений и трудностей в развитии) и развивающих (стимулирование, обогащение содержания развития, опора на зону ближайшего развития) задач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Принцип единства 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диагностики и коррекции </w:t>
      </w:r>
      <w:r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реализуется в двух аспектах.</w:t>
      </w:r>
    </w:p>
    <w:p>
      <w:pPr>
        <w:numPr>
          <w:ilvl w:val="0"/>
          <w:numId w:val="26"/>
        </w:numPr>
        <w:tabs>
          <w:tab w:val="left" w:pos="993"/>
        </w:tabs>
        <w:suppressAutoHyphens w:val="0"/>
        <w:spacing w:after="0" w:line="240" w:lineRule="auto"/>
        <w:ind w:left="0" w:firstLine="705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kern w:val="2"/>
          <w:sz w:val="24"/>
          <w:szCs w:val="24"/>
        </w:rPr>
        <w:t>Началу коррекционной работы должен предшествовать этап комплексного диагностического обследования, позволяющий выявить характер и интенсивность трудностей развития, сделать заключение об их возможных причинах и на основании этого заключения строить коррекционную работу, исходя из ближайшего прогноза развития (совместно с психологом).</w:t>
      </w:r>
    </w:p>
    <w:p>
      <w:pPr>
        <w:numPr>
          <w:ilvl w:val="0"/>
          <w:numId w:val="26"/>
        </w:numPr>
        <w:tabs>
          <w:tab w:val="left" w:pos="993"/>
        </w:tabs>
        <w:suppressAutoHyphens w:val="0"/>
        <w:spacing w:after="0" w:line="240" w:lineRule="auto"/>
        <w:ind w:left="0" w:firstLine="705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kern w:val="2"/>
          <w:sz w:val="24"/>
          <w:szCs w:val="24"/>
        </w:rPr>
        <w:t>Реализация коррекционно-развивающей работы требует от педагога постоянного контроля динамики изменений личности, поведения и деятельности, эмоциональных состояний, чувств и переживаний ребенка. Такой контроль позволяет вовремя вносить коррективы в коррекционно-развивающую работу.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Деятельностный принцип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коррекции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определяет тактику проведения коррекционной работы через активизацию деятельности каждого ученика, в ходе которой создается необходимая основа для позитивных сдвигов в развитии личности ребенка.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Учёт индивидуальных особенностей личности </w:t>
      </w:r>
      <w:r>
        <w:rPr>
          <w:rFonts w:ascii="Times New Roman" w:hAnsi="Times New Roman" w:cs="Times New Roman"/>
          <w:sz w:val="24"/>
          <w:szCs w:val="24"/>
          <w:lang w:eastAsia="ru-RU"/>
        </w:rPr>
        <w:t>позволяет наметить программу оптимизации в пределах психофизических особенностей каждого ребенка. Коррекционная работа должна создавать оптимальные возможности для индивидуализации развития.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Принцип динамичности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восприятия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заключается в разработке таких заданий, при решении которых возникают какие-либо препятствия. Их преодоление  способствует развитию учащихся, раскрытию возможностей и способностей. Каждое задание должно проходить ряд этапов от простого к сложному. Уровень сложности должен быть доступен конкретному ребенку. Это позволяет поддерживать интерес к работе и дает возможность испытать радость преодоления трудностей.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Принцип продуктивной обработки информации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заключается в организации обучения таким образом, чтобы у учащихся развивался навык переноса обработки информации, следовательно </w:t>
      </w:r>
      <w:r>
        <w:rPr>
          <w:rFonts w:ascii="Times New Roman" w:hAnsi="Times New Roman" w:cs="Times New Roman"/>
          <w:sz w:val="24"/>
          <w:szCs w:val="24"/>
          <w:lang w:eastAsia="ru-RU"/>
        </w:rPr>
        <w:sym w:font="Symbol" w:char="F02D"/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механизм самостоятельного поиска, выбора и принятия решения.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Принцип учёта эмоциональной окрашенности материала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предполагает, чтобы игры, задания и упражнения создавали благоприятный, эмоциональный фон, стимулировали положительные отводимых на эти занятия в каждом классе, входит в нагрузку не каждого отдельно обучающегося соответствующего класса, а учителя. На долю же каждого обучающегося приходится в неделю от 15 до 30 минут, поскольку занятия ведутся индивидуально или в маленьких группах (из двух-трех обучающихся), укомплектованных на основе сходства корригируемых недостатков.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Работа с целым классом или с большим числом детей на этих занятиях не допускается. </w:t>
      </w:r>
      <w:r>
        <w:rPr>
          <w:rFonts w:ascii="Times New Roman" w:hAnsi="Times New Roman" w:cs="Times New Roman"/>
          <w:sz w:val="24"/>
          <w:szCs w:val="24"/>
          <w:lang w:eastAsia="ru-RU"/>
        </w:rPr>
        <w:t>Обучающиеся, удовлетворительно усваивающие учебный материал в ходе фронтальной работы, к индивидуальным занятиям не привлекаются, помощь оказывается ученикам, испытывающим особые затруднения в обучении. Периодически на индивидуальные занятия привлекаются также обучающиеся, не усвоившие материал вследствие пропусков уроков по болезни либо из-за «нерабочих» состояний (чрезмерной возбудимости или заторможенности) во время уроков.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Индивидуальные и групповые коррекционные занятия проводит учитель во внеурочное время. Во время индивидуальных занятий со свободными учениками работают воспитатель, учитель-логопед, педагог-психолог, либо дети находятся на занятиях по внеурочной деятельности. Коррекционная работа осуществляется в рамках целостного подхода к воспитанию и развитию ребенка. В связи с этим, работа в часы индивидуальных и групповых занятий должна быть ориентирована на общее развитие, а не на тренировку отдельных психических процессов или способностей обучающихся. Планируется не столько достижение отдельного результата (например: выучить таблицу умножения), сколько создание условий для  развития ребенка.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Учет индивидуальных занятий осуществляется в «Журнале индивидуального сопровождения обучающихся, испытывающих трудности в обучении» так же, как по любому учебному предмету.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организации коррекционных занятий следует исходить из возможностей ребёнка – задание должно лежать в зоне умеренной трудности, но быть доступным, так как на первых этапах коррекционной работы необходимо обеспечить ученику субъективное переживание успеха на фоне определенной затраты усилий. В дальнейшем трудность задания следует увеличивать пропорционально возрастающим возможностям ребенка. 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Изучение индивидуальных особенностей обучающихся позволяет планировать сроки, этапы и основные направления коррекционной работы. Дети, успешно справляющиеся с программой, освобождаются от посещения коррекционно-развивающих занятий. </w:t>
      </w:r>
    </w:p>
    <w:p>
      <w:pPr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Лечебно-профилактический модуль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предполагает проведение лечебно-профилактических мероприятий; соблюдение санитарно-гигиенических норм, режима дня, питания ребенка, осуществление индивидуальных лечебно-профилактических действий.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Модуль предполагает проведение лечебно-профилактических мероприятий; осуществление контроля за соблюдением санитарно-гигиенических норм, режимом дня, питанием ребенка, проведение индивидуальных лечебно-профилактических действий, в зависимости от нарушения (медикаментозное лечение по назначению врача, специальные коррекционные занятия лечебной физкультурой, соблюдение режима дня, мероприятия по физическому и психическому закаливанию, специальные игры с музыкальным сопровождением, игры с перевоплощением, особые приемы психотерапевтической работы при прослушивании сказок, рисовании, использование здоровье сберегающих технологий на уроках и во внеурочной деятельности).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Социально-педагогический модуль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нацелен на повышение уровня профессионального образования педагогов; организацию социально-педагогической помощи детям и их родителям.</w:t>
      </w:r>
    </w:p>
    <w:p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>1.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Программы повышения профессиональной компетентности педагогов.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 должен быть знаком с особенностями развития данной неоднородной группы детей. Это необходимо для того, чтобы иметь возможность разобраться в комплексе проблем,  грамотно поставить вопрос перед психологами-консультантами, правильно интерпретировать их рекомендации, координировать работу учителей-предметников и родителей, вести коррекционные занятия с учениками, имеющими нарушения. Педагог под руководством психолога может провести диагностику, используя несложные методики. Подготовка педагогов возможна на курсах повышения квалификации на семинарах-практикумах, курсах переподготовки по направлению «Коррекционная педагогика в начальном образовании».</w:t>
      </w:r>
    </w:p>
    <w:p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>2.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Психотерапевтическая работа с семьёй. </w:t>
      </w:r>
      <w:r>
        <w:rPr>
          <w:rFonts w:ascii="Times New Roman" w:hAnsi="Times New Roman" w:cs="Times New Roman"/>
          <w:sz w:val="24"/>
          <w:szCs w:val="24"/>
          <w:lang w:eastAsia="ru-RU"/>
        </w:rPr>
        <w:t>Цель – повышение уровня родительской компетентности и активизация роли родителей в воспитании и обучении ребенка. Проводится на индивидуальных консультациях специалистами, на родительских собраниях.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Социальное партнерство предусматривает:</w:t>
      </w:r>
    </w:p>
    <w:p>
      <w:pPr>
        <w:numPr>
          <w:ilvl w:val="0"/>
          <w:numId w:val="25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сотрудничество с образовательными организациями и другими ведомствами по вопросам преемственности обучения, развития, социализации, здоровьесбережения обучающихся с ЗПР;</w:t>
      </w:r>
    </w:p>
    <w:p>
      <w:pPr>
        <w:numPr>
          <w:ilvl w:val="0"/>
          <w:numId w:val="25"/>
        </w:numPr>
        <w:tabs>
          <w:tab w:val="clear" w:pos="720"/>
        </w:tabs>
        <w:suppressAutoHyphens w:val="0"/>
        <w:autoSpaceDE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сотрудничество со средствами массовой информации;</w:t>
      </w:r>
    </w:p>
    <w:p>
      <w:pPr>
        <w:numPr>
          <w:ilvl w:val="0"/>
          <w:numId w:val="27"/>
        </w:numPr>
        <w:autoSpaceDE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Селенгинская поселковая библиотека</w:t>
      </w:r>
    </w:p>
    <w:p>
      <w:pPr>
        <w:numPr>
          <w:ilvl w:val="0"/>
          <w:numId w:val="27"/>
        </w:num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Музей </w:t>
      </w:r>
    </w:p>
    <w:p>
      <w:pPr>
        <w:numPr>
          <w:ilvl w:val="0"/>
          <w:numId w:val="27"/>
        </w:num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МАОУ «ДДТ"</w:t>
      </w:r>
    </w:p>
    <w:p>
      <w:pPr>
        <w:numPr>
          <w:ilvl w:val="0"/>
          <w:numId w:val="27"/>
        </w:num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ДЮСШ </w:t>
      </w:r>
    </w:p>
    <w:p>
      <w:pPr>
        <w:suppressAutoHyphens w:val="0"/>
        <w:autoSpaceDE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numPr>
          <w:ilvl w:val="0"/>
          <w:numId w:val="25"/>
        </w:numPr>
        <w:tabs>
          <w:tab w:val="clear" w:pos="720"/>
        </w:tabs>
        <w:autoSpaceDE w:val="0"/>
        <w:ind w:left="0" w:firstLine="360"/>
        <w:jc w:val="both"/>
      </w:pPr>
      <w:r>
        <w:rPr>
          <w:rFonts w:ascii="Times New Roman" w:hAnsi="Times New Roman" w:cs="Times New Roman"/>
          <w:sz w:val="24"/>
          <w:szCs w:val="24"/>
          <w:lang w:eastAsia="ru-RU"/>
        </w:rPr>
        <w:t>сотрудничество с родительской общественностью.</w:t>
      </w:r>
    </w:p>
    <w:p>
      <w:pPr>
        <w:pStyle w:val="52"/>
        <w:numPr>
          <w:ilvl w:val="0"/>
          <w:numId w:val="28"/>
        </w:numPr>
        <w:autoSpaceDE w:val="0"/>
        <w:spacing w:line="240" w:lineRule="auto"/>
        <w:jc w:val="both"/>
        <w:rPr>
          <w:rFonts w:eastAsia="Arial Unicode MS"/>
        </w:rPr>
      </w:pPr>
      <w:r>
        <w:rPr>
          <w:rFonts w:eastAsia="Arial Unicode MS"/>
          <w:caps w:val="0"/>
        </w:rPr>
        <w:t>Совет  школы</w:t>
      </w:r>
    </w:p>
    <w:p>
      <w:pPr>
        <w:pStyle w:val="52"/>
        <w:numPr>
          <w:ilvl w:val="0"/>
          <w:numId w:val="28"/>
        </w:numPr>
        <w:autoSpaceDE w:val="0"/>
        <w:spacing w:line="240" w:lineRule="auto"/>
        <w:jc w:val="both"/>
      </w:pPr>
      <w:r>
        <w:rPr>
          <w:rFonts w:eastAsiaTheme="minorEastAsia"/>
          <w:caps w:val="0"/>
        </w:rPr>
        <w:t>Совет профилактики</w:t>
      </w:r>
    </w:p>
    <w:p>
      <w:pPr>
        <w:pStyle w:val="52"/>
        <w:numPr>
          <w:ilvl w:val="0"/>
          <w:numId w:val="28"/>
        </w:numPr>
        <w:autoSpaceDE w:val="0"/>
        <w:spacing w:line="240" w:lineRule="auto"/>
        <w:jc w:val="both"/>
      </w:pPr>
      <w:r>
        <w:rPr>
          <w:rFonts w:eastAsiaTheme="minorEastAsia"/>
          <w:caps w:val="0"/>
        </w:rPr>
        <w:t>Родительские собрания</w:t>
      </w:r>
    </w:p>
    <w:p>
      <w:pPr>
        <w:pStyle w:val="52"/>
        <w:numPr>
          <w:ilvl w:val="0"/>
          <w:numId w:val="28"/>
        </w:numPr>
        <w:autoSpaceDE w:val="0"/>
        <w:spacing w:line="240" w:lineRule="auto"/>
        <w:jc w:val="both"/>
      </w:pPr>
      <w:r>
        <w:rPr>
          <w:rFonts w:eastAsiaTheme="minorEastAsia"/>
          <w:caps w:val="0"/>
        </w:rPr>
        <w:t>Родительские  лектории</w:t>
      </w:r>
    </w:p>
    <w:p>
      <w:pPr>
        <w:suppressAutoHyphens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Реализация индивидуального образовательного маршрута требует постоянного отслеживания направления развития детей, что делает необходимым разработку системы начальной, текущей и итоговой диагностики по годам обучения.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eastAsia="ru-RU"/>
        </w:rPr>
        <w:t>Планируемые результаты коррекционной работы</w:t>
      </w:r>
    </w:p>
    <w:p>
      <w:pPr>
        <w:numPr>
          <w:ilvl w:val="0"/>
          <w:numId w:val="29"/>
        </w:numPr>
        <w:tabs>
          <w:tab w:val="left" w:pos="1080"/>
          <w:tab w:val="clear" w:pos="72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Развивать навыки самообслуживания.</w:t>
      </w:r>
    </w:p>
    <w:p>
      <w:pPr>
        <w:numPr>
          <w:ilvl w:val="0"/>
          <w:numId w:val="29"/>
        </w:numPr>
        <w:tabs>
          <w:tab w:val="left" w:pos="1080"/>
          <w:tab w:val="clear" w:pos="72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Учиться выполнять социальные роли и соблюдать связанные с ними нормы поведения. </w:t>
      </w:r>
    </w:p>
    <w:p>
      <w:pPr>
        <w:numPr>
          <w:ilvl w:val="0"/>
          <w:numId w:val="29"/>
        </w:numPr>
        <w:tabs>
          <w:tab w:val="left" w:pos="1080"/>
          <w:tab w:val="clear" w:pos="72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Тренировать все функции (восприятие, коммуникация, навыки грубой и тонкой моторики) облегчающие ему познание мира и функционирование в нём.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Критерии оценки ожидаемых </w:t>
      </w:r>
      <w:r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eastAsia="ru-RU"/>
        </w:rPr>
        <w:t>результатов</w:t>
      </w:r>
    </w:p>
    <w:p>
      <w:pPr>
        <w:numPr>
          <w:ilvl w:val="0"/>
          <w:numId w:val="30"/>
        </w:numPr>
        <w:tabs>
          <w:tab w:val="left" w:pos="1080"/>
          <w:tab w:val="clear" w:pos="72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Достижение наилучших для данных условий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результатов. </w:t>
      </w:r>
    </w:p>
    <w:p>
      <w:pPr>
        <w:numPr>
          <w:ilvl w:val="0"/>
          <w:numId w:val="30"/>
        </w:numPr>
        <w:tabs>
          <w:tab w:val="left" w:pos="1080"/>
          <w:tab w:val="clear" w:pos="72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Повышение уровня реальных возможностей каждого ребенка с дальнейшей ориентацией на формы продолжения образования. </w:t>
      </w:r>
    </w:p>
    <w:p>
      <w:pPr>
        <w:numPr>
          <w:ilvl w:val="0"/>
          <w:numId w:val="30"/>
        </w:numPr>
        <w:tabs>
          <w:tab w:val="left" w:pos="1080"/>
          <w:tab w:val="clear" w:pos="72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Длительность сохранения обучающимися умственной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работоспособности. </w:t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Обеспечение условий коррекции недостатков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учебной деятельности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eastAsia="ru-RU"/>
        </w:rPr>
        <w:t>Диагностический инструментарий</w:t>
      </w:r>
    </w:p>
    <w:p>
      <w:pPr>
        <w:numPr>
          <w:ilvl w:val="0"/>
          <w:numId w:val="3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Анкетирование родителей, педагогов, обучающихся.</w:t>
      </w:r>
    </w:p>
    <w:p>
      <w:pPr>
        <w:numPr>
          <w:ilvl w:val="0"/>
          <w:numId w:val="3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Диагностика УУД обучающихся. </w:t>
      </w:r>
    </w:p>
    <w:p>
      <w:pPr>
        <w:numPr>
          <w:ilvl w:val="0"/>
          <w:numId w:val="3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Диагностика работоспособности, мотивации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обучающихся. </w:t>
      </w:r>
    </w:p>
    <w:p>
      <w:pPr>
        <w:numPr>
          <w:ilvl w:val="0"/>
          <w:numId w:val="3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Диагностика определения степени помощи. </w:t>
      </w:r>
    </w:p>
    <w:p>
      <w:pPr>
        <w:numPr>
          <w:ilvl w:val="0"/>
          <w:numId w:val="3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Промежуточная диагностика (изменение результа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>тов).</w:t>
      </w:r>
    </w:p>
    <w:p>
      <w:pPr>
        <w:numPr>
          <w:ilvl w:val="0"/>
          <w:numId w:val="31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>Диагностика уровня воспитанности обучающихся.</w:t>
      </w:r>
    </w:p>
    <w:p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Уровни обучаемости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I уровень учебной деятельности – общекультурный</w:t>
      </w:r>
      <w:r>
        <w:rPr>
          <w:rFonts w:ascii="Times New Roman" w:hAnsi="Times New Roman" w:cs="Times New Roman"/>
          <w:sz w:val="24"/>
          <w:szCs w:val="24"/>
          <w:lang w:eastAsia="ru-RU"/>
        </w:rPr>
        <w:t>, демонстрирует ученик, который понимает основные положения курса, умеет объяснить правило, может применить его по образцу, отвечает на вопросы репродуктивного уровня.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II уровень – прикладной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требует от ученика, кроме перечисленного, также выполнения заданий в измененной ситуации, умения демонстрировать понимание системности (взаимосвязи) понятийного аппарата темы, курса, не выходя за ее рамки.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III уровень – творческий –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демонстрируют дети, способные решать проблемы, выходящие за рамки курса, самостоятельно выбирать цели и программу действий.</w:t>
      </w:r>
    </w:p>
    <w:p>
      <w:pPr>
        <w:pStyle w:val="52"/>
        <w:shd w:val="clear" w:color="auto" w:fill="FFFFFF"/>
        <w:spacing w:line="240" w:lineRule="auto"/>
        <w:ind w:left="0" w:firstLine="709"/>
        <w:jc w:val="both"/>
        <w:rPr>
          <w:b/>
          <w:bCs/>
          <w:iCs/>
          <w:caps w:val="0"/>
        </w:rPr>
      </w:pPr>
    </w:p>
    <w:p>
      <w:pPr>
        <w:pStyle w:val="52"/>
        <w:shd w:val="clear" w:color="auto" w:fill="FFFFFF"/>
        <w:spacing w:line="240" w:lineRule="auto"/>
        <w:ind w:left="0" w:firstLine="709"/>
        <w:jc w:val="both"/>
      </w:pPr>
      <w:r>
        <w:rPr>
          <w:b/>
          <w:bCs/>
          <w:iCs/>
          <w:caps w:val="0"/>
        </w:rPr>
        <w:t>Содержание коррекционно-развивающей области</w:t>
      </w:r>
      <w:r>
        <w:rPr>
          <w:bCs/>
          <w:iCs/>
          <w:caps w:val="0"/>
        </w:rPr>
        <w:t xml:space="preserve"> представлено следующими обязательными коррекционными курсами:</w:t>
      </w:r>
      <w:r>
        <w:rPr>
          <w:b/>
          <w:bCs/>
          <w:i/>
          <w:iCs/>
          <w:caps w:val="0"/>
        </w:rPr>
        <w:t xml:space="preserve"> </w:t>
      </w:r>
      <w:r>
        <w:t>«К</w:t>
      </w:r>
      <w:r>
        <w:rPr>
          <w:caps w:val="0"/>
        </w:rPr>
        <w:t>оррекционно-развивающие занятия (логопедические и психокоррекционные)» (фронтальные и/или индивидуальные занятия), «Ритмика» (фронтальные и/или индивидуальные занятия).</w:t>
      </w:r>
    </w:p>
    <w:p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</w:p>
    <w:p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 xml:space="preserve">Коррекционный курс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Коррекционно-развивающие занятия </w:t>
      </w:r>
    </w:p>
    <w:p>
      <w:pPr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(психокоррекционные)»</w:t>
      </w:r>
    </w:p>
    <w:p>
      <w:pPr>
        <w:pStyle w:val="62"/>
        <w:jc w:val="center"/>
        <w:rPr>
          <w:b/>
          <w:color w:val="auto"/>
        </w:rPr>
      </w:pPr>
      <w:r>
        <w:rPr>
          <w:b/>
          <w:color w:val="auto"/>
        </w:rPr>
        <w:t>Психокоррекционные занятия</w:t>
      </w:r>
    </w:p>
    <w:p>
      <w:pPr>
        <w:pStyle w:val="62"/>
        <w:ind w:firstLine="720"/>
        <w:jc w:val="both"/>
        <w:rPr>
          <w:color w:val="auto"/>
        </w:rPr>
      </w:pPr>
      <w:r>
        <w:rPr>
          <w:b/>
          <w:color w:val="auto"/>
        </w:rPr>
        <w:t xml:space="preserve">Цель </w:t>
      </w:r>
      <w:r>
        <w:rPr>
          <w:color w:val="auto"/>
        </w:rPr>
        <w:t xml:space="preserve">психокорреционных занятий заключается в применении разных форм взаимодействия с обучающимися, направленными на преодоление или ослабление проблем в психическом и личностном развитии, гармонизацию личности и межличностных отношений. </w:t>
      </w:r>
    </w:p>
    <w:p>
      <w:pPr>
        <w:pStyle w:val="62"/>
        <w:ind w:firstLine="720"/>
        <w:jc w:val="both"/>
        <w:rPr>
          <w:color w:val="auto"/>
        </w:rPr>
      </w:pPr>
      <w:r>
        <w:rPr>
          <w:color w:val="auto"/>
        </w:rPr>
        <w:t xml:space="preserve">Основные </w:t>
      </w:r>
      <w:r>
        <w:rPr>
          <w:b/>
          <w:color w:val="auto"/>
        </w:rPr>
        <w:t>направления</w:t>
      </w:r>
      <w:r>
        <w:rPr>
          <w:color w:val="auto"/>
        </w:rPr>
        <w:t xml:space="preserve"> работы: </w:t>
      </w:r>
    </w:p>
    <w:p>
      <w:pPr>
        <w:pStyle w:val="62"/>
        <w:numPr>
          <w:ilvl w:val="0"/>
          <w:numId w:val="32"/>
        </w:numPr>
        <w:ind w:left="0" w:firstLine="360"/>
        <w:jc w:val="both"/>
        <w:rPr>
          <w:color w:val="auto"/>
        </w:rPr>
      </w:pPr>
      <w:r>
        <w:rPr>
          <w:b/>
          <w:color w:val="auto"/>
        </w:rPr>
        <w:t xml:space="preserve">диагностика и развитие познавательной сферы </w:t>
      </w:r>
      <w:r>
        <w:rPr>
          <w:b/>
        </w:rPr>
        <w:t>и целенаправленное формирование высших психических функций</w:t>
      </w:r>
      <w:r>
        <w:rPr>
          <w:color w:val="auto"/>
        </w:rPr>
        <w:t xml:space="preserve"> (формирование учебной мотивации, активизация сенсорно-перцептивной, мнемической и мыслительной деятельности, </w:t>
      </w:r>
      <w:r>
        <w:rPr>
          <w:rStyle w:val="94"/>
          <w:bCs/>
          <w:iCs/>
        </w:rPr>
        <w:t>развития пространственно-временных представлений</w:t>
      </w:r>
      <w:r>
        <w:rPr>
          <w:color w:val="auto"/>
        </w:rPr>
        <w:t xml:space="preserve">); </w:t>
      </w:r>
    </w:p>
    <w:p>
      <w:pPr>
        <w:pStyle w:val="62"/>
        <w:numPr>
          <w:ilvl w:val="0"/>
          <w:numId w:val="32"/>
        </w:numPr>
        <w:ind w:left="0" w:firstLine="360"/>
        <w:jc w:val="both"/>
        <w:rPr>
          <w:color w:val="auto"/>
        </w:rPr>
      </w:pPr>
      <w:r>
        <w:rPr>
          <w:b/>
          <w:color w:val="auto"/>
        </w:rPr>
        <w:t xml:space="preserve">диагностика и развитие эмоционально-личностной сферы </w:t>
      </w:r>
      <w:r>
        <w:rPr>
          <w:b/>
        </w:rPr>
        <w:t>и коррекция ее недостатков</w:t>
      </w:r>
      <w:r>
        <w:rPr>
          <w:color w:val="auto"/>
        </w:rPr>
        <w:t xml:space="preserve"> (гармонизация пихоэмоционального состояния, формирование позитивного отношения к своему «Я», повышение уверенности в себе, развитие самостоятельности, формирование навыков самоконтроля, </w:t>
      </w:r>
      <w:r>
        <w:t>создание ситуации успешной деятельности</w:t>
      </w:r>
      <w:r>
        <w:rPr>
          <w:color w:val="auto"/>
        </w:rPr>
        <w:t xml:space="preserve">); </w:t>
      </w:r>
    </w:p>
    <w:p>
      <w:pPr>
        <w:pStyle w:val="62"/>
        <w:numPr>
          <w:ilvl w:val="0"/>
          <w:numId w:val="32"/>
        </w:numPr>
        <w:ind w:left="0" w:firstLine="360"/>
        <w:jc w:val="both"/>
        <w:rPr>
          <w:color w:val="auto"/>
        </w:rPr>
      </w:pPr>
      <w:r>
        <w:rPr>
          <w:b/>
          <w:color w:val="auto"/>
        </w:rPr>
        <w:t>диагностика и развитие коммуникативной сферы и социальная интеграции</w:t>
      </w:r>
      <w:r>
        <w:rPr>
          <w:color w:val="auto"/>
        </w:rPr>
        <w:t xml:space="preserve"> (развитие способности к эмпатии, сопереживанию); </w:t>
      </w:r>
    </w:p>
    <w:p>
      <w:pPr>
        <w:pStyle w:val="62"/>
        <w:numPr>
          <w:ilvl w:val="0"/>
          <w:numId w:val="32"/>
        </w:numPr>
        <w:ind w:left="0" w:firstLine="360"/>
        <w:jc w:val="both"/>
        <w:rPr>
          <w:color w:val="auto"/>
        </w:rPr>
      </w:pPr>
      <w:r>
        <w:rPr>
          <w:b/>
          <w:color w:val="auto"/>
        </w:rPr>
        <w:t>формирование продуктивных видов взаимодействия с окружающими</w:t>
      </w:r>
      <w:r>
        <w:rPr>
          <w:color w:val="auto"/>
        </w:rPr>
        <w:t xml:space="preserve"> (в семье, классе), </w:t>
      </w:r>
      <w:r>
        <w:rPr>
          <w:b/>
          <w:color w:val="auto"/>
        </w:rPr>
        <w:t xml:space="preserve">повышение социального статуса обучающегося в коллективе, формирование и развитие навыков социального  поведения </w:t>
      </w:r>
      <w:r>
        <w:rPr>
          <w:color w:val="auto"/>
        </w:rPr>
        <w:t>(</w:t>
      </w:r>
      <w:r>
        <w:t>формирование правил и норм поведения в группе, адекватное понимание социальных ролей в значимых ситуациях</w:t>
      </w:r>
      <w:r>
        <w:rPr>
          <w:color w:val="auto"/>
        </w:rPr>
        <w:t xml:space="preserve">); </w:t>
      </w:r>
    </w:p>
    <w:p>
      <w:pPr>
        <w:pStyle w:val="62"/>
        <w:numPr>
          <w:ilvl w:val="0"/>
          <w:numId w:val="32"/>
        </w:numPr>
        <w:ind w:left="0" w:firstLine="360"/>
        <w:jc w:val="both"/>
        <w:rPr>
          <w:b/>
        </w:rPr>
      </w:pPr>
      <w:r>
        <w:rPr>
          <w:b/>
        </w:rPr>
        <w:t xml:space="preserve">формирование произвольной регуляции деятельности и поведения </w:t>
      </w:r>
      <w:r>
        <w:t>(развитие произвольной регуляции деятельности и поведения, формирование способности к планированию и контролю)</w:t>
      </w:r>
      <w:r>
        <w:rPr>
          <w:b/>
        </w:rPr>
        <w:t>.</w:t>
      </w:r>
    </w:p>
    <w:p>
      <w:pPr>
        <w:pStyle w:val="2"/>
        <w:pageBreakBefore/>
        <w:spacing w:before="0" w:after="0" w:line="240" w:lineRule="auto"/>
        <w:jc w:val="center"/>
        <w:rPr>
          <w:rFonts w:ascii="Times New Roman" w:hAnsi="Times New Roman"/>
          <w:bCs w:val="0"/>
          <w:color w:val="auto"/>
          <w:kern w:val="0"/>
          <w:sz w:val="24"/>
          <w:szCs w:val="24"/>
          <w:lang w:eastAsia="ru-RU"/>
        </w:rPr>
      </w:pPr>
      <w:r>
        <w:rPr>
          <w:rFonts w:ascii="Times New Roman" w:hAnsi="Times New Roman"/>
          <w:bCs w:val="0"/>
          <w:color w:val="auto"/>
          <w:kern w:val="0"/>
          <w:sz w:val="24"/>
          <w:szCs w:val="24"/>
          <w:lang w:eastAsia="ru-RU"/>
        </w:rPr>
        <w:t>3.ОРГАНИЗАЦИОННЫЙ РАЗДЕЛ</w:t>
      </w:r>
    </w:p>
    <w:p>
      <w:pPr>
        <w:pStyle w:val="107"/>
        <w:ind w:left="0"/>
        <w:jc w:val="center"/>
        <w:rPr>
          <w:b/>
          <w:sz w:val="24"/>
          <w:szCs w:val="24"/>
          <w:lang w:val="ru-RU" w:eastAsia="ru-RU"/>
        </w:rPr>
      </w:pPr>
      <w:r>
        <w:rPr>
          <w:b/>
          <w:bCs/>
          <w:iCs/>
          <w:sz w:val="24"/>
          <w:szCs w:val="24"/>
          <w:lang w:val="ru-RU" w:eastAsia="ru-RU"/>
        </w:rPr>
        <w:t>АООП НОО</w:t>
      </w:r>
      <w:r>
        <w:rPr>
          <w:b/>
          <w:sz w:val="24"/>
          <w:szCs w:val="24"/>
          <w:lang w:val="ru-RU" w:eastAsia="ru-RU"/>
        </w:rPr>
        <w:t xml:space="preserve"> (вариант 7.2)</w:t>
      </w:r>
    </w:p>
    <w:p>
      <w:pPr>
        <w:pStyle w:val="3"/>
        <w:tabs>
          <w:tab w:val="left" w:pos="3323"/>
        </w:tabs>
        <w:spacing w:line="240" w:lineRule="auto"/>
        <w:ind w:left="720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3.1.УЧЕБНЫЙ ПЛАН  АООП НОО (ВАРИАНТ 7.2)</w:t>
      </w:r>
    </w:p>
    <w:p>
      <w:pPr>
        <w:pStyle w:val="17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МБОУ «СШ №20» построен с учётом требований современной жизни общества и тех проблем, которые затрагивают интересы и потребности детей с ограниченными возможностями здоровья. Своевременное обеспечение адекватных условий обучения и воспитания детей с ЗПР способствует преодолению неуспеваемости учащихся, охране здоровья, профилактике асоциального поведения, коррекции их психических и физических нарушений.</w:t>
      </w:r>
    </w:p>
    <w:p>
      <w:pPr>
        <w:pStyle w:val="17"/>
        <w:spacing w:after="0" w:line="240" w:lineRule="auto"/>
        <w:ind w:right="104" w:firstLine="707"/>
        <w:jc w:val="both"/>
        <w:rPr>
          <w:color w:val="auto"/>
        </w:rPr>
      </w:pPr>
      <w:r>
        <w:rPr>
          <w:rFonts w:ascii="Times New Roman" w:hAnsi="Times New Roman"/>
          <w:sz w:val="24"/>
          <w:szCs w:val="24"/>
        </w:rPr>
        <w:t>Учебный план составлен с учетом психофизических особенностей детей и направлен на восполнение пробелов предшествующего развития, на формирование знаний и представлений об окружающем мире,  одновременное развитие речи и умственных операций, на развитие пространственных представлений и моторики, на нормализацию деятельности в целом, что определяет специфику программы специальной школы для детей с задержкой психического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развития.</w:t>
      </w:r>
      <w:r>
        <w:rPr>
          <w:color w:val="auto"/>
        </w:rPr>
        <w:t xml:space="preserve"> </w:t>
      </w:r>
    </w:p>
    <w:p>
      <w:pPr>
        <w:pStyle w:val="17"/>
        <w:spacing w:after="0" w:line="240" w:lineRule="auto"/>
        <w:ind w:right="104" w:firstLine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Продолжительность учебной недели в течение всех лет обучения – 5 дней. Пятидневная рабочая неделя устанавливается в целях сохранения и укрепления здоровья обучающихся.</w:t>
      </w:r>
    </w:p>
    <w:p>
      <w:pPr>
        <w:pStyle w:val="17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состоит из двух частей - обязательной части и части, формируемой участниками образовательных отношений.</w:t>
      </w:r>
    </w:p>
    <w:p>
      <w:pPr>
        <w:pStyle w:val="17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Обязательная часть </w:t>
      </w:r>
      <w:r>
        <w:rPr>
          <w:rFonts w:ascii="Times New Roman" w:hAnsi="Times New Roman"/>
          <w:sz w:val="24"/>
          <w:szCs w:val="24"/>
        </w:rPr>
        <w:t>Обязательная часть УП определяет состав учебных предметов обязательных предметных областей, которые должны быть реализованы  согласно федерального компонента государственного стандарта, и учебное время, отводимое на их изучение по классам (годам) обучения.</w:t>
      </w:r>
    </w:p>
    <w:p>
      <w:pPr>
        <w:pStyle w:val="17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Формируемая часть </w:t>
      </w:r>
      <w:r>
        <w:rPr>
          <w:rFonts w:ascii="Times New Roman" w:hAnsi="Times New Roman"/>
          <w:sz w:val="24"/>
          <w:szCs w:val="24"/>
        </w:rPr>
        <w:t>В часть, формируемую участниками образовательных отношений, входит внеурочная деятельность. В соответствии с требованиями Стандарта внеурочная деятельность организуется по направлениям развития личности (коррекционно-развивающее, нравственное, социальное, общекультурное, спортивно-оздоровительное).</w:t>
      </w:r>
    </w:p>
    <w:p>
      <w:pPr>
        <w:pStyle w:val="17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Организация занятий по направлениям внеурочной деятельности является неотъемлемой частью образовательного процесса в образовательной организации. </w:t>
      </w:r>
    </w:p>
    <w:p>
      <w:pPr>
        <w:pStyle w:val="17"/>
        <w:spacing w:after="0" w:line="240" w:lineRule="auto"/>
        <w:ind w:right="30" w:firstLine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Коррекционно-развивающее направление, согласно требованиям ФГОС, является обязательным и представлено коррекционно-развивающими занятиями (логопедические и психокоррекционные занятия) и ритмикой.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Часы коррекционно-развивающей области представлены групповыми и индивидуальными коррекционно-развивающими занятиями (логопедическими и психокоррекционными), направленными на </w:t>
      </w:r>
      <w:r>
        <w:rPr>
          <w:rFonts w:ascii="Times New Roman" w:hAnsi="Times New Roman" w:cs="Times New Roman"/>
          <w:sz w:val="24"/>
          <w:szCs w:val="24"/>
          <w:lang w:eastAsia="ru-RU"/>
        </w:rPr>
        <w:t>коррекцию недостатков психофизического развития обучающихся и восполнение пробелов в знаниях, а также</w:t>
      </w:r>
      <w:r>
        <w:rPr>
          <w:rFonts w:ascii="Times New Roman" w:hAnsi="Times New Roman" w:cs="Times New Roman"/>
          <w:sz w:val="24"/>
          <w:szCs w:val="24"/>
        </w:rPr>
        <w:t xml:space="preserve"> групповыми занятиями по ритмике, направленными на коррекцию отклонений в развитии моторной деятельности обучающихся, развитие пространственных представлений, координации движений и улучшения осанки детей. Количество часов в неделю указывается на одного учащегося. Коррекционно-развивающие занятия проводятся в течение учебного дня и во внеурочное время. На индивидуальные коррекционные занятия отводится до 25 мин., на групповые занятия – до 40 минут.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учебных занятий за 5 учебных лет не может составлять более 3732 часов.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Время, отводимое на внеурочную деятельность, на ступени начального общего обучения составляет − 1680 часов, из них 1176 ч приходится на коррекционно-развивающее направление.</w:t>
      </w:r>
    </w:p>
    <w:p>
      <w:pPr>
        <w:pStyle w:val="17"/>
        <w:spacing w:after="0" w:line="240" w:lineRule="auto"/>
        <w:ind w:right="103" w:firstLine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Учебный план АООП НОО (вариант 7.2) может реализовываться сроком обучения 4 года (в соответствии с учебным планом начальной школы) и 5 лет с дополнительным 1 классом. Выбор обучения зависит от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уровня усвоения обучающимся учебных знаний и умений. Выбор программы определяется на школьном ППК (обязательные предметные области учебного плана и учебные предметы) соответствуют ООП НОО </w:t>
      </w:r>
    </w:p>
    <w:p>
      <w:pPr>
        <w:pStyle w:val="62"/>
        <w:rPr>
          <w:b/>
          <w:bCs/>
        </w:rPr>
      </w:pPr>
    </w:p>
    <w:p>
      <w:pPr>
        <w:pStyle w:val="62"/>
        <w:jc w:val="center"/>
        <w:rPr>
          <w:b/>
          <w:bCs/>
        </w:rPr>
      </w:pPr>
    </w:p>
    <w:p>
      <w:pPr>
        <w:pStyle w:val="62"/>
        <w:jc w:val="center"/>
        <w:rPr>
          <w:b/>
          <w:bCs/>
        </w:rPr>
      </w:pPr>
      <w:r>
        <w:rPr>
          <w:b/>
          <w:bCs/>
        </w:rPr>
        <w:t>Учебный план начального общего образования обучающихся с задержкой психического развития (вариант 7.2)</w:t>
      </w:r>
    </w:p>
    <w:tbl>
      <w:tblPr>
        <w:tblStyle w:val="6"/>
        <w:tblpPr w:leftFromText="180" w:rightFromText="180" w:vertAnchor="text" w:horzAnchor="margin" w:tblpY="255"/>
        <w:tblOverlap w:val="never"/>
        <w:tblW w:w="988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2693"/>
        <w:gridCol w:w="1134"/>
        <w:gridCol w:w="709"/>
        <w:gridCol w:w="709"/>
        <w:gridCol w:w="709"/>
        <w:gridCol w:w="708"/>
        <w:gridCol w:w="12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9" w:type="dxa"/>
            <w:gridSpan w:val="8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Годовой учебный план начального общего образования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обучающихся с задержкой психического развития (вариант 7.2)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951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Предметные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области</w:t>
            </w:r>
          </w:p>
        </w:tc>
        <w:tc>
          <w:tcPr>
            <w:tcW w:w="2693" w:type="dxa"/>
            <w:vMerge w:val="restart"/>
            <w:tcBorders>
              <w:tl2br w:val="single" w:color="auto" w:sz="4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Классы 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3969" w:type="dxa"/>
            <w:gridSpan w:val="5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часов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 w:type="textWrapping"/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 год</w:t>
            </w:r>
          </w:p>
        </w:tc>
        <w:tc>
          <w:tcPr>
            <w:tcW w:w="1276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951" w:type="dxa"/>
            <w:vMerge w:val="continu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 w:val="continue"/>
            <w:tcBorders>
              <w:tl2br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доп.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5245" w:type="dxa"/>
            <w:gridSpan w:val="6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Merge w:val="restart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69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951" w:type="dxa"/>
            <w:tcBorders>
              <w:top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69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69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69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ym w:font="Symbol" w:char="F02D"/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951" w:type="dxa"/>
            <w:vMerge w:val="restart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69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951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1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69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951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69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714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714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714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годовая нагрузка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(при 5-дневной учебной неделе)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693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782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Внеурочная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(включая коррекционно-развивающую область):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330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330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340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340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340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1680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коррекционно-развивающая область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231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231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238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238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238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1176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Ритмика( этнокультура)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44" w:type="dxa"/>
            <w:gridSpan w:val="2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99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99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102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102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102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504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2" w:hRule="atLeast"/>
        </w:trPr>
        <w:tc>
          <w:tcPr>
            <w:tcW w:w="4644" w:type="dxa"/>
            <w:gridSpan w:val="2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к финансированию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1023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1023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1122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1122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1122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5412</w:t>
            </w:r>
          </w:p>
        </w:tc>
      </w:tr>
    </w:tbl>
    <w:p>
      <w:pPr>
        <w:pStyle w:val="62"/>
        <w:jc w:val="center"/>
        <w:rPr>
          <w:b/>
          <w:bCs/>
        </w:rPr>
      </w:pPr>
    </w:p>
    <w:tbl>
      <w:tblPr>
        <w:tblStyle w:val="6"/>
        <w:tblpPr w:leftFromText="180" w:rightFromText="180" w:vertAnchor="page" w:horzAnchor="margin" w:tblpY="2977"/>
        <w:tblW w:w="963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2693"/>
        <w:gridCol w:w="1134"/>
        <w:gridCol w:w="709"/>
        <w:gridCol w:w="709"/>
        <w:gridCol w:w="709"/>
        <w:gridCol w:w="708"/>
        <w:gridCol w:w="12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39" w:type="dxa"/>
            <w:gridSpan w:val="8"/>
          </w:tcPr>
          <w:p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Примерный недельный учебный план начального общего образования</w:t>
            </w:r>
            <w:r>
              <w:rPr>
                <w:rFonts w:ascii="Times New Roman" w:hAnsi="Times New Roman"/>
                <w:b/>
              </w:rPr>
              <w:br w:type="textWrapping"/>
            </w:r>
            <w:r>
              <w:rPr>
                <w:rFonts w:ascii="Times New Roman" w:hAnsi="Times New Roman"/>
                <w:b/>
              </w:rPr>
              <w:t>обучающихся с задержкой психического развития (вариант 7.2)</w:t>
            </w:r>
            <w:r>
              <w:rPr>
                <w:rFonts w:ascii="Times New Roman" w:hAnsi="Times New Roman"/>
                <w:b/>
              </w:rPr>
              <w:br w:type="textWrapping"/>
            </w:r>
            <w:r>
              <w:rPr>
                <w:rFonts w:ascii="Times New Roman" w:hAnsi="Times New Roman"/>
                <w:b/>
              </w:rPr>
              <w:t>(вариант 1)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701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Предметные </w:t>
            </w:r>
            <w:r>
              <w:rPr>
                <w:rFonts w:ascii="Times New Roman" w:hAnsi="Times New Roman"/>
                <w:b/>
              </w:rPr>
              <w:br w:type="textWrapping"/>
            </w:r>
            <w:r>
              <w:rPr>
                <w:rFonts w:ascii="Times New Roman" w:hAnsi="Times New Roman"/>
                <w:b/>
              </w:rPr>
              <w:t>области</w:t>
            </w:r>
          </w:p>
        </w:tc>
        <w:tc>
          <w:tcPr>
            <w:tcW w:w="2693" w:type="dxa"/>
            <w:vMerge w:val="restart"/>
            <w:tcBorders>
              <w:tl2br w:val="single" w:color="auto" w:sz="4" w:space="0"/>
            </w:tcBorders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Классы </w:t>
            </w:r>
          </w:p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Учебные предметы</w:t>
            </w:r>
          </w:p>
          <w:p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gridSpan w:val="5"/>
            <w:tcBorders>
              <w:bottom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Количество часов </w:t>
            </w:r>
            <w:r>
              <w:rPr>
                <w:rFonts w:ascii="Times New Roman" w:hAnsi="Times New Roman"/>
                <w:b/>
              </w:rPr>
              <w:br w:type="textWrapping"/>
            </w:r>
            <w:r>
              <w:rPr>
                <w:rFonts w:ascii="Times New Roman" w:hAnsi="Times New Roman"/>
                <w:b/>
              </w:rPr>
              <w:t>в неделю</w:t>
            </w:r>
          </w:p>
        </w:tc>
        <w:tc>
          <w:tcPr>
            <w:tcW w:w="1276" w:type="dxa"/>
            <w:vMerge w:val="restart"/>
            <w:vAlign w:val="center"/>
          </w:tcPr>
          <w:p>
            <w:pPr>
              <w:tabs>
                <w:tab w:val="left" w:pos="525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</w:t>
            </w:r>
          </w:p>
          <w:p>
            <w:pPr>
              <w:tabs>
                <w:tab w:val="left" w:pos="525"/>
              </w:tabs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1701" w:type="dxa"/>
            <w:vMerge w:val="continue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vMerge w:val="continue"/>
            <w:tcBorders>
              <w:tl2br w:val="single" w:color="auto" w:sz="4" w:space="0"/>
            </w:tcBorders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  <w:vertAlign w:val="superscript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righ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</w:tcBorders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Merge w:val="continue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4" w:type="dxa"/>
            <w:gridSpan w:val="2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Обязательная часть</w:t>
            </w:r>
          </w:p>
        </w:tc>
        <w:tc>
          <w:tcPr>
            <w:tcW w:w="5245" w:type="dxa"/>
            <w:gridSpan w:val="6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1701" w:type="dxa"/>
            <w:vMerge w:val="restart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 и литературное чтение</w:t>
            </w:r>
          </w:p>
        </w:tc>
        <w:tc>
          <w:tcPr>
            <w:tcW w:w="269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bottom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701" w:type="dxa"/>
            <w:tcBorders>
              <w:top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693" w:type="dxa"/>
            <w:tcBorders>
              <w:top w:val="single" w:color="auto" w:sz="4" w:space="0"/>
            </w:tcBorders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 информатика</w:t>
            </w:r>
          </w:p>
        </w:tc>
        <w:tc>
          <w:tcPr>
            <w:tcW w:w="269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Обществознание и естествознание</w:t>
            </w:r>
          </w:p>
        </w:tc>
        <w:tc>
          <w:tcPr>
            <w:tcW w:w="269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sym w:font="Symbol" w:char="F02D"/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701" w:type="dxa"/>
            <w:vMerge w:val="restart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Искусство</w:t>
            </w:r>
          </w:p>
        </w:tc>
        <w:tc>
          <w:tcPr>
            <w:tcW w:w="269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701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269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1701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2693" w:type="dxa"/>
            <w:vAlign w:val="center"/>
          </w:tcPr>
          <w:p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Физическая культура 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4" w:type="dxa"/>
            <w:gridSpan w:val="2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4" w:type="dxa"/>
            <w:gridSpan w:val="2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i/>
              </w:rPr>
              <w:t>Часть, формируемая участниками образовательного процесса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4" w:type="dxa"/>
            <w:gridSpan w:val="2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Максимально допустимая недельная нагрузка</w:t>
            </w:r>
            <w:r>
              <w:rPr>
                <w:rFonts w:ascii="Times New Roman" w:hAnsi="Times New Roman"/>
              </w:rPr>
              <w:t xml:space="preserve"> (при 5-дневной учебной неделе)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4" w:type="dxa"/>
            <w:gridSpan w:val="2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Внеурочная деятельность</w:t>
            </w:r>
            <w:r>
              <w:rPr>
                <w:rFonts w:ascii="Times New Roman" w:hAnsi="Times New Roman"/>
              </w:rPr>
              <w:t xml:space="preserve"> (включая коррекционно-развивающую область):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4" w:type="dxa"/>
            <w:gridSpan w:val="2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i/>
              </w:rPr>
              <w:t>коррекционно-развивающая область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7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4" w:type="dxa"/>
            <w:gridSpan w:val="2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"/>
              </w:rPr>
              <w:t>коррекционно-развивающие занятия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4" w:type="dxa"/>
            <w:gridSpan w:val="2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"/>
              </w:rPr>
              <w:t>Ритмика (этнокультура)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94" w:type="dxa"/>
            <w:gridSpan w:val="2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направления внеурочной деятельности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3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4394" w:type="dxa"/>
            <w:gridSpan w:val="2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Всего к финансированию</w:t>
            </w:r>
          </w:p>
        </w:tc>
        <w:tc>
          <w:tcPr>
            <w:tcW w:w="1134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709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709" w:type="dxa"/>
            <w:tcBorders>
              <w:righ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1276" w:type="dxa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161</w:t>
            </w:r>
          </w:p>
        </w:tc>
      </w:tr>
    </w:tbl>
    <w:p>
      <w:pPr>
        <w:pStyle w:val="3"/>
        <w:tabs>
          <w:tab w:val="left" w:pos="3323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sz w:val="24"/>
          <w:szCs w:val="24"/>
        </w:rPr>
      </w:pPr>
    </w:p>
    <w:p>
      <w:pPr>
        <w:pStyle w:val="3"/>
        <w:tabs>
          <w:tab w:val="left" w:pos="3323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sz w:val="24"/>
          <w:szCs w:val="24"/>
        </w:rPr>
      </w:pPr>
    </w:p>
    <w:p>
      <w:pPr>
        <w:pStyle w:val="3"/>
        <w:tabs>
          <w:tab w:val="left" w:pos="3323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3.2.ПЛАН ВНЕУРОЧНОЙ ДЕЯТЕЛЬНОСТИ АООП НОО (ВАРИАНТ 7.2)</w:t>
      </w:r>
      <w:r>
        <w:t xml:space="preserve"> </w:t>
      </w:r>
    </w:p>
    <w:p>
      <w:pPr>
        <w:pStyle w:val="17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План внеурочной деятельности по направлениям АООП НОО (вариант 7.2) (кроме коррекционно-развивающей области) соответствуют ООП НОО Школы.</w:t>
      </w:r>
    </w:p>
    <w:p>
      <w:pPr>
        <w:pStyle w:val="17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 внеурочной деятельности направлен на достижение  обучающимися планируемых результатов освоения АООП НОО (вариант 7.2) и обеспечивает реализацию индивидуальных особенностей, образовательных потребностей и запросов обучающихся, их родителей (законных представителей).</w:t>
      </w:r>
    </w:p>
    <w:p>
      <w:pPr>
        <w:pStyle w:val="17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Реализуется оптимизационная модель внеурочной деятельности.</w:t>
      </w:r>
    </w:p>
    <w:p>
      <w:pPr>
        <w:pStyle w:val="17"/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Внеурочная деятельность для обучающихся 1-4 классов организуется в объеме до 10 часов в неделю по следующим направлениям:</w:t>
      </w:r>
    </w:p>
    <w:p>
      <w:pPr>
        <w:pStyle w:val="52"/>
        <w:widowControl w:val="0"/>
        <w:numPr>
          <w:ilvl w:val="0"/>
          <w:numId w:val="33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>
        <w:rPr>
          <w:caps w:val="0"/>
        </w:rPr>
        <w:t>Спортивно-оздоровительное</w:t>
      </w:r>
      <w:r>
        <w:t>;</w:t>
      </w:r>
    </w:p>
    <w:p>
      <w:pPr>
        <w:pStyle w:val="52"/>
        <w:widowControl w:val="0"/>
        <w:numPr>
          <w:ilvl w:val="0"/>
          <w:numId w:val="33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>
        <w:rPr>
          <w:caps w:val="0"/>
        </w:rPr>
        <w:t>Общекультурное</w:t>
      </w:r>
      <w:r>
        <w:t>;</w:t>
      </w:r>
    </w:p>
    <w:p>
      <w:pPr>
        <w:pStyle w:val="52"/>
        <w:widowControl w:val="0"/>
        <w:numPr>
          <w:ilvl w:val="0"/>
          <w:numId w:val="33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>
        <w:rPr>
          <w:caps w:val="0"/>
        </w:rPr>
        <w:t>Общеинтеллектуальное</w:t>
      </w:r>
      <w:r>
        <w:t>;</w:t>
      </w:r>
    </w:p>
    <w:p>
      <w:pPr>
        <w:pStyle w:val="52"/>
        <w:widowControl w:val="0"/>
        <w:numPr>
          <w:ilvl w:val="0"/>
          <w:numId w:val="33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>
        <w:rPr>
          <w:caps w:val="0"/>
        </w:rPr>
        <w:t>Духовно-нравственное</w:t>
      </w:r>
      <w:r>
        <w:t>;</w:t>
      </w:r>
    </w:p>
    <w:p>
      <w:pPr>
        <w:pStyle w:val="52"/>
        <w:widowControl w:val="0"/>
        <w:numPr>
          <w:ilvl w:val="0"/>
          <w:numId w:val="33"/>
        </w:numPr>
        <w:tabs>
          <w:tab w:val="left" w:pos="1530"/>
        </w:tabs>
        <w:spacing w:line="240" w:lineRule="auto"/>
        <w:ind w:left="0" w:firstLine="1260"/>
        <w:contextualSpacing w:val="0"/>
        <w:jc w:val="both"/>
      </w:pPr>
      <w:r>
        <w:rPr>
          <w:caps w:val="0"/>
        </w:rPr>
        <w:t>Социальное.</w:t>
      </w:r>
    </w:p>
    <w:p>
      <w:pPr>
        <w:pStyle w:val="62"/>
        <w:ind w:firstLine="708"/>
        <w:jc w:val="both"/>
      </w:pPr>
      <w:r>
        <w:rPr>
          <w:b/>
          <w:bCs/>
        </w:rPr>
        <w:t xml:space="preserve">Коррекционно-развивающее направление </w:t>
      </w:r>
      <w:r>
        <w:t xml:space="preserve">является </w:t>
      </w:r>
      <w:r>
        <w:rPr>
          <w:b/>
          <w:bCs/>
        </w:rPr>
        <w:t xml:space="preserve">обязательной </w:t>
      </w:r>
      <w:r>
        <w:t xml:space="preserve">частью внеурочной деятельности, поддерживающей процесс освоения содержания АООП НОО (вариант 7.2). Содержание этого направления представлено коррекционно-развивающими занятиями (логопедическими и психокоррекционными занятиями) </w:t>
      </w:r>
    </w:p>
    <w:p>
      <w:pPr>
        <w:pStyle w:val="62"/>
        <w:ind w:firstLine="708"/>
        <w:jc w:val="both"/>
      </w:pPr>
      <w:r>
        <w:t xml:space="preserve">Внеурочная деятельность способствует социальной интеграции обучающихся путем организации и проведения мероприятий, в которых предусмотрена совместная деятельность обучающихся разных категорий (с ОВЗ и без таковых), различных организаций. Виды совместной внеурочной деятельности подбираются с учетом возможностей и интересов как обучающихся с задержкой психического развития, так и обычно развивающихся сверстников. </w:t>
      </w:r>
    </w:p>
    <w:p>
      <w:pPr>
        <w:pStyle w:val="62"/>
        <w:ind w:firstLine="708"/>
        <w:jc w:val="both"/>
        <w:rPr>
          <w:color w:val="auto"/>
        </w:rPr>
      </w:pPr>
      <w:r>
        <w:rPr>
          <w:color w:val="auto"/>
        </w:rPr>
        <w:t xml:space="preserve">Программа разрабатывается с учётом, этнических, социально-экономических и иных особенностей региона, запросов семей и других субъектов образовательного процесса основе системно-деятельностного и культурно-исторического подходов. </w:t>
      </w:r>
    </w:p>
    <w:p>
      <w:pPr>
        <w:pStyle w:val="62"/>
        <w:ind w:firstLine="708"/>
        <w:jc w:val="both"/>
        <w:rPr>
          <w:color w:val="auto"/>
        </w:rPr>
      </w:pPr>
      <w:r>
        <w:rPr>
          <w:color w:val="auto"/>
        </w:rPr>
        <w:t xml:space="preserve">При организации внеурочной деятельности обучающихся используются возможности сетевого взаимодействия (например, с участием организаций дополнительного образования детей, организаций культуры и спорта). </w:t>
      </w:r>
    </w:p>
    <w:p>
      <w:pPr>
        <w:pStyle w:val="62"/>
        <w:ind w:firstLine="708"/>
        <w:jc w:val="both"/>
      </w:pPr>
      <w:r>
        <w:t xml:space="preserve">Организация внеурочной деятельности в школе является неотъемлемой частью воспитательно-образовательного процесса в соответствии с требованиями ФГОС НОО, направленная на создание единого образовательного пространства начальной школы для повышения качества образования и реализации процесса становления личности в разнообразных развивающих средах. </w:t>
      </w:r>
    </w:p>
    <w:p>
      <w:pPr>
        <w:pStyle w:val="62"/>
        <w:ind w:firstLine="708"/>
        <w:jc w:val="both"/>
        <w:rPr>
          <w:color w:val="auto"/>
        </w:rPr>
      </w:pPr>
      <w:r>
        <w:rPr>
          <w:i/>
        </w:rPr>
        <w:t>Целевым ориентиром</w:t>
      </w:r>
      <w:r>
        <w:t xml:space="preserve"> внеурочной деятельности является организация такого воспитания, в результате которого будет сформирована творческая личность, осознающая себя таковой и способная действовать в соответствии с ценностными установками и отвечать за свои действия. Для достижения этой цели  поставлен комплекс </w:t>
      </w:r>
      <w:r>
        <w:rPr>
          <w:i/>
        </w:rPr>
        <w:t>задач:</w:t>
      </w:r>
    </w:p>
    <w:p>
      <w:pPr>
        <w:numPr>
          <w:ilvl w:val="0"/>
          <w:numId w:val="34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условия для успешной социализации обучающихся с ЗПР;</w:t>
      </w:r>
    </w:p>
    <w:p>
      <w:pPr>
        <w:numPr>
          <w:ilvl w:val="0"/>
          <w:numId w:val="34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педагогические условия для формирования и развития познавательных, творческих (креативных) способностей личности, в том числе, путём повышения интереса к внеурочным занятиям;</w:t>
      </w:r>
    </w:p>
    <w:p>
      <w:pPr>
        <w:numPr>
          <w:ilvl w:val="0"/>
          <w:numId w:val="34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повысить эффективность внеурочной деятельности в школе, обеспечивая  её продуктивность и качественную организацию;</w:t>
      </w:r>
    </w:p>
    <w:p>
      <w:pPr>
        <w:numPr>
          <w:ilvl w:val="0"/>
          <w:numId w:val="34"/>
        </w:numPr>
        <w:tabs>
          <w:tab w:val="clear" w:pos="720"/>
        </w:tabs>
        <w:suppressAutoHyphens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 школьников активную деятельностную позицию.</w:t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Построение системы внеурочной деятельности опирается на следующие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принципы.</w:t>
      </w:r>
    </w:p>
    <w:p>
      <w:pPr>
        <w:numPr>
          <w:ilvl w:val="0"/>
          <w:numId w:val="35"/>
        </w:numPr>
        <w:tabs>
          <w:tab w:val="left" w:pos="1080"/>
          <w:tab w:val="clear" w:pos="72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Принцип гуманистической направленности</w:t>
      </w:r>
      <w:r>
        <w:rPr>
          <w:rFonts w:ascii="Times New Roman" w:hAnsi="Times New Roman" w:cs="Times New Roman"/>
          <w:sz w:val="24"/>
          <w:szCs w:val="24"/>
        </w:rPr>
        <w:t>. При организации ВУД максимально учитываются интересы и потребности детей, поддерживаются процессы становления и проявления индивидуальности и субъектности школьников.</w:t>
      </w:r>
    </w:p>
    <w:p>
      <w:pPr>
        <w:numPr>
          <w:ilvl w:val="0"/>
          <w:numId w:val="35"/>
        </w:numPr>
        <w:tabs>
          <w:tab w:val="left" w:pos="1080"/>
          <w:tab w:val="clear" w:pos="72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Принцип системности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Создаётся система работы, в которой устанавливаются взаимосвязи между всеми участниками внеурочной деятельности – обучающимися, педагогами родителями, социальными партнёрами.</w:t>
      </w:r>
    </w:p>
    <w:p>
      <w:pPr>
        <w:numPr>
          <w:ilvl w:val="0"/>
          <w:numId w:val="35"/>
        </w:numPr>
        <w:tabs>
          <w:tab w:val="left" w:pos="1080"/>
          <w:tab w:val="clear" w:pos="72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Принцип вариативности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 Школе предоставлены обучающимся возможности свободного выбора и добровольного участия в различных видах деятельности.</w:t>
      </w:r>
    </w:p>
    <w:p>
      <w:pPr>
        <w:numPr>
          <w:ilvl w:val="0"/>
          <w:numId w:val="35"/>
        </w:numPr>
        <w:tabs>
          <w:tab w:val="left" w:pos="1080"/>
          <w:tab w:val="clear" w:pos="72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Принцип креативности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Педагоги поддерживают развитие творческой активности детей, желание заниматься индивидуальным и коллективным жизнетворчеством.</w:t>
      </w:r>
    </w:p>
    <w:p>
      <w:pPr>
        <w:numPr>
          <w:ilvl w:val="0"/>
          <w:numId w:val="35"/>
        </w:numPr>
        <w:tabs>
          <w:tab w:val="left" w:pos="1080"/>
          <w:tab w:val="clear" w:pos="720"/>
        </w:tabs>
        <w:suppressAutoHyphens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Принцип успешности и социальной значимости. </w:t>
      </w:r>
      <w:r>
        <w:rPr>
          <w:rFonts w:ascii="Times New Roman" w:hAnsi="Times New Roman" w:cs="Times New Roman"/>
          <w:sz w:val="24"/>
          <w:szCs w:val="24"/>
        </w:rPr>
        <w:t>Формирование у детей потребности в достижении успеха, не только личностно значимым, но и является ценным для социального окружения.</w:t>
      </w:r>
    </w:p>
    <w:p>
      <w:pPr>
        <w:pStyle w:val="17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Коррекционно-развивающая область поддерживает процесс освоения содержания АООП НОО (вариант 7.2), обеспечивает коррекцию недостатков в развитии обучающихся. Часы, отводимые на коррекционно-развивающую область, включаются в часы, отводимые на внеурочную деятельность, и являются обязательными. Содержание коррекционно-развивающей работы определяется на основе рекомендаций ТПМПК.</w:t>
      </w:r>
    </w:p>
    <w:p>
      <w:pPr>
        <w:pStyle w:val="17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Время, отведенное на внеурочную деятельность, включая коррекционно-развивающую область, не учитывается при определении максимально допустимой недельной нагрузки обучающихся. Чередование учебной и внеурочной деятельности, включая коррекционно-развивающую область, ООП НОО определяет Школа. Время, отводимое на внеурочную деятельность, включая коррекционно-развивающую область (до 10 часов в неделю), составляет до 1350 часов за четыре года обучения.</w:t>
      </w:r>
    </w:p>
    <w:p>
      <w:pPr>
        <w:pStyle w:val="17"/>
        <w:spacing w:after="0" w:line="240" w:lineRule="auto"/>
        <w:ind w:firstLine="720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В 1 классе по АООП НОО (вариант 7.2) в коррекционно-развивающей области выделены часы следующих коррекционных курсов:</w:t>
      </w:r>
    </w:p>
    <w:p>
      <w:pPr>
        <w:pStyle w:val="17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логопедические коррекционно-развивающие занятия: 3 часа (с целью формирования навыков письменной речи по развитию графомоторных навыков, с целью коррекции звукопроизношения и слоговой структуры слова, формирования звуковой стороны речи);</w:t>
      </w:r>
    </w:p>
    <w:p>
      <w:pPr>
        <w:pStyle w:val="17"/>
        <w:numPr>
          <w:ilvl w:val="0"/>
          <w:numId w:val="36"/>
        </w:numPr>
        <w:spacing w:after="0" w:line="240" w:lineRule="auto"/>
        <w:ind w:left="0" w:firstLine="720"/>
        <w:jc w:val="both"/>
        <w:rPr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коррекционно-развивающие занятия с психологом: 2 часа   (с целью развития и коррекции психических процессов).</w:t>
      </w:r>
    </w:p>
    <w:p>
      <w:pPr>
        <w:pStyle w:val="1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>
      <w:pPr>
        <w:pStyle w:val="17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внеурочной деятельности АООП НОО (вариант 7.2)</w:t>
      </w:r>
    </w:p>
    <w:p>
      <w:pPr>
        <w:pStyle w:val="4"/>
        <w:spacing w:before="0" w:after="0"/>
        <w:ind w:firstLine="720"/>
        <w:rPr>
          <w:rFonts w:cs="Times New Roman"/>
          <w:i w:val="0"/>
          <w:sz w:val="24"/>
          <w:szCs w:val="24"/>
        </w:rPr>
      </w:pPr>
    </w:p>
    <w:tbl>
      <w:tblPr>
        <w:tblStyle w:val="6"/>
        <w:tblW w:w="9796" w:type="dxa"/>
        <w:tblInd w:w="1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25"/>
        <w:gridCol w:w="1985"/>
        <w:gridCol w:w="3543"/>
        <w:gridCol w:w="18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</w:trPr>
        <w:tc>
          <w:tcPr>
            <w:tcW w:w="2425" w:type="dxa"/>
            <w:vAlign w:val="center"/>
          </w:tcPr>
          <w:p>
            <w:pPr>
              <w:pStyle w:val="107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Направления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</w:rPr>
              <w:t>внеурочной</w:t>
            </w:r>
          </w:p>
          <w:p>
            <w:pPr>
              <w:pStyle w:val="107"/>
              <w:ind w:left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</w:rPr>
              <w:t>*</w:t>
            </w:r>
          </w:p>
        </w:tc>
        <w:tc>
          <w:tcPr>
            <w:tcW w:w="1985" w:type="dxa"/>
            <w:vAlign w:val="center"/>
          </w:tcPr>
          <w:p>
            <w:pPr>
              <w:pStyle w:val="107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Формы</w:t>
            </w:r>
          </w:p>
          <w:p>
            <w:pPr>
              <w:pStyle w:val="10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организации</w:t>
            </w:r>
          </w:p>
        </w:tc>
        <w:tc>
          <w:tcPr>
            <w:tcW w:w="3543" w:type="dxa"/>
            <w:vAlign w:val="center"/>
          </w:tcPr>
          <w:p>
            <w:pPr>
              <w:pStyle w:val="10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</w:t>
            </w:r>
          </w:p>
        </w:tc>
        <w:tc>
          <w:tcPr>
            <w:tcW w:w="1843" w:type="dxa"/>
            <w:vAlign w:val="center"/>
          </w:tcPr>
          <w:p>
            <w:pPr>
              <w:pStyle w:val="107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Количество</w:t>
            </w:r>
          </w:p>
          <w:p>
            <w:pPr>
              <w:pStyle w:val="10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часов в неделю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2425" w:type="dxa"/>
            <w:vMerge w:val="restart"/>
          </w:tcPr>
          <w:p>
            <w:pPr>
              <w:pStyle w:val="107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Коррекционно- развивающая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область (вариант </w:t>
            </w:r>
            <w:r>
              <w:rPr>
                <w:b/>
                <w:sz w:val="24"/>
                <w:szCs w:val="24"/>
                <w:lang w:val="ru-RU"/>
              </w:rPr>
              <w:t>7.2</w:t>
            </w:r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>
            <w:pPr>
              <w:pStyle w:val="107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Групповые</w:t>
            </w:r>
            <w:r>
              <w:rPr>
                <w:sz w:val="24"/>
                <w:szCs w:val="24"/>
                <w:lang w:val="ru-RU"/>
              </w:rPr>
              <w:t>/</w:t>
            </w:r>
          </w:p>
          <w:p>
            <w:pPr>
              <w:pStyle w:val="107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индивидуальные</w:t>
            </w:r>
          </w:p>
        </w:tc>
        <w:tc>
          <w:tcPr>
            <w:tcW w:w="3543" w:type="dxa"/>
          </w:tcPr>
          <w:p>
            <w:pPr>
              <w:pStyle w:val="107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Логопедические коррекционно- развивающие занятия</w:t>
            </w:r>
          </w:p>
        </w:tc>
        <w:tc>
          <w:tcPr>
            <w:tcW w:w="1843" w:type="dxa"/>
          </w:tcPr>
          <w:p>
            <w:pPr>
              <w:pStyle w:val="10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2425" w:type="dxa"/>
            <w:vMerge w:val="continue"/>
          </w:tcPr>
          <w:p>
            <w:pPr>
              <w:pStyle w:val="107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>
            <w:pPr>
              <w:pStyle w:val="107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Групповые</w:t>
            </w:r>
            <w:r>
              <w:rPr>
                <w:sz w:val="24"/>
                <w:szCs w:val="24"/>
                <w:lang w:val="ru-RU"/>
              </w:rPr>
              <w:t>/</w:t>
            </w:r>
          </w:p>
          <w:p>
            <w:pPr>
              <w:pStyle w:val="107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индивидуальные</w:t>
            </w:r>
          </w:p>
        </w:tc>
        <w:tc>
          <w:tcPr>
            <w:tcW w:w="3543" w:type="dxa"/>
          </w:tcPr>
          <w:p>
            <w:pPr>
              <w:pStyle w:val="107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Коррекционно-развивающие занятия учителя-дефектолога</w:t>
            </w:r>
          </w:p>
        </w:tc>
        <w:tc>
          <w:tcPr>
            <w:tcW w:w="1843" w:type="dxa"/>
          </w:tcPr>
          <w:p>
            <w:pPr>
              <w:pStyle w:val="107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exact"/>
        </w:trPr>
        <w:tc>
          <w:tcPr>
            <w:tcW w:w="2425" w:type="dxa"/>
            <w:vMerge w:val="continue"/>
          </w:tcPr>
          <w:p>
            <w:pPr>
              <w:widowControl w:val="0"/>
              <w:spacing w:after="0" w:line="240" w:lineRule="auto"/>
              <w:ind w:firstLine="720"/>
              <w:jc w:val="center"/>
              <w:rPr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>
            <w:pPr>
              <w:pStyle w:val="107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Групповые</w:t>
            </w:r>
            <w:r>
              <w:rPr>
                <w:sz w:val="24"/>
                <w:szCs w:val="24"/>
                <w:lang w:val="ru-RU"/>
              </w:rPr>
              <w:t>/</w:t>
            </w:r>
          </w:p>
          <w:p>
            <w:pPr>
              <w:pStyle w:val="10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индивидуальные</w:t>
            </w:r>
          </w:p>
        </w:tc>
        <w:tc>
          <w:tcPr>
            <w:tcW w:w="3543" w:type="dxa"/>
          </w:tcPr>
          <w:p>
            <w:pPr>
              <w:pStyle w:val="107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Коррекционно-развивающие занятия с психологом</w:t>
            </w:r>
          </w:p>
        </w:tc>
        <w:tc>
          <w:tcPr>
            <w:tcW w:w="1843" w:type="dxa"/>
          </w:tcPr>
          <w:p>
            <w:pPr>
              <w:pStyle w:val="107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exact"/>
        </w:trPr>
        <w:tc>
          <w:tcPr>
            <w:tcW w:w="2425" w:type="dxa"/>
            <w:vMerge w:val="continue"/>
          </w:tcPr>
          <w:p>
            <w:pPr>
              <w:widowControl w:val="0"/>
              <w:spacing w:after="0" w:line="240" w:lineRule="auto"/>
              <w:ind w:firstLine="720"/>
              <w:jc w:val="center"/>
              <w:rPr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>
            <w:pPr>
              <w:pStyle w:val="10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Индивидуальные</w:t>
            </w:r>
          </w:p>
        </w:tc>
        <w:tc>
          <w:tcPr>
            <w:tcW w:w="3543" w:type="dxa"/>
          </w:tcPr>
          <w:p>
            <w:pPr>
              <w:pStyle w:val="107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Коррекционно-развивающие занятия с учителем</w:t>
            </w:r>
          </w:p>
        </w:tc>
        <w:tc>
          <w:tcPr>
            <w:tcW w:w="1843" w:type="dxa"/>
          </w:tcPr>
          <w:p>
            <w:pPr>
              <w:pStyle w:val="107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exact"/>
        </w:trPr>
        <w:tc>
          <w:tcPr>
            <w:tcW w:w="2425" w:type="dxa"/>
            <w:vMerge w:val="continue"/>
          </w:tcPr>
          <w:p>
            <w:pPr>
              <w:widowControl w:val="0"/>
              <w:spacing w:after="0" w:line="240" w:lineRule="auto"/>
              <w:ind w:firstLine="72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985" w:type="dxa"/>
          </w:tcPr>
          <w:p>
            <w:pPr>
              <w:pStyle w:val="107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Групповые</w:t>
            </w:r>
            <w:r>
              <w:rPr>
                <w:sz w:val="24"/>
                <w:szCs w:val="24"/>
                <w:lang w:val="ru-RU"/>
              </w:rPr>
              <w:t>/</w:t>
            </w:r>
          </w:p>
          <w:p>
            <w:pPr>
              <w:pStyle w:val="107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индивидуальные</w:t>
            </w:r>
          </w:p>
        </w:tc>
        <w:tc>
          <w:tcPr>
            <w:tcW w:w="3543" w:type="dxa"/>
          </w:tcPr>
          <w:p>
            <w:pPr>
              <w:pStyle w:val="107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Коррекционно-развивающие занятия «Ритмика»</w:t>
            </w:r>
          </w:p>
        </w:tc>
        <w:tc>
          <w:tcPr>
            <w:tcW w:w="1843" w:type="dxa"/>
          </w:tcPr>
          <w:p>
            <w:pPr>
              <w:pStyle w:val="107"/>
              <w:ind w:left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exact"/>
        </w:trPr>
        <w:tc>
          <w:tcPr>
            <w:tcW w:w="7953" w:type="dxa"/>
            <w:gridSpan w:val="3"/>
          </w:tcPr>
          <w:p>
            <w:pPr>
              <w:pStyle w:val="107"/>
              <w:ind w:left="0"/>
              <w:jc w:val="right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843" w:type="dxa"/>
          </w:tcPr>
          <w:p>
            <w:pPr>
              <w:pStyle w:val="107"/>
              <w:ind w:left="0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7</w:t>
            </w:r>
          </w:p>
        </w:tc>
      </w:tr>
    </w:tbl>
    <w:p>
      <w:pPr>
        <w:pStyle w:val="3"/>
        <w:tabs>
          <w:tab w:val="left" w:pos="3359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3.3. Календарный учебный график АООП НОО (вариант 7.2)</w:t>
      </w:r>
    </w:p>
    <w:p>
      <w:pPr>
        <w:pStyle w:val="17"/>
        <w:spacing w:line="240" w:lineRule="auto"/>
        <w:ind w:firstLine="72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Календарный учебный график АООП НОО (вариант 7.2) соответствуют календарному учебному графику ООП НОО Школы.</w:t>
      </w:r>
    </w:p>
    <w:p>
      <w:pPr>
        <w:pStyle w:val="3"/>
        <w:tabs>
          <w:tab w:val="left" w:pos="3359"/>
        </w:tabs>
        <w:spacing w:line="240" w:lineRule="auto"/>
        <w:jc w:val="center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u w:val="single"/>
          <w:lang w:eastAsia="ru-RU"/>
        </w:rPr>
        <w:t>3.4.Система условий реализации АООП НОО (вариант 7.2)</w:t>
      </w:r>
    </w:p>
    <w:p>
      <w:pPr>
        <w:pStyle w:val="3"/>
        <w:tabs>
          <w:tab w:val="left" w:pos="3359"/>
        </w:tabs>
        <w:spacing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</w:pPr>
      <w:r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  <w:t>Нормативные условия</w:t>
      </w:r>
    </w:p>
    <w:p>
      <w:pPr>
        <w:pStyle w:val="17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рамках данного направления формируется банк нормативно-правовых документов федерального, регионального, муниципального и школьного уровней.</w:t>
      </w:r>
    </w:p>
    <w:p>
      <w:pPr>
        <w:pStyle w:val="17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Разработана и реализуется мониторинга метапредметных универсальных учебных действий (УУД) на уровне начального общего образования (данную работу проводит педагог- психолог совместно с учителями начальных классов).</w:t>
      </w:r>
    </w:p>
    <w:p>
      <w:pPr>
        <w:pStyle w:val="17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Разработаны и реализуются рабочие программы на уровень обучения по учебным предметам, курсам внеурочной деятельности, курсам коррекционно-развивающей области.</w:t>
      </w:r>
    </w:p>
    <w:p>
      <w:pPr>
        <w:pStyle w:val="3"/>
        <w:tabs>
          <w:tab w:val="left" w:pos="3359"/>
        </w:tabs>
        <w:spacing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</w:pPr>
      <w:r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  <w:t>Организационно-содержательные условия</w:t>
      </w:r>
    </w:p>
    <w:p>
      <w:pPr>
        <w:pStyle w:val="17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рамках кафедры учителей начальных классов на заседаниях рассматриваются различные вопросы реализации АООП НОО (вариант 7.2), работа по самообразованию педагогов планируется с учетом необходимости реализации коррекционной направленности учебно-воспитательной деятельности.</w:t>
      </w:r>
    </w:p>
    <w:p>
      <w:pPr>
        <w:pStyle w:val="17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Проводятся семинары для учителей начальных классов, в рамках которых учителя дают открытие уроки по разным учебным предметам с использованием личностно- ориентированного, деятельностного, дифференцированного подходов в обучении, ИКТ технологий.</w:t>
      </w:r>
    </w:p>
    <w:p>
      <w:pPr>
        <w:pStyle w:val="17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Формируется электронная база методических материалов, виртуальный методический кабинет с рабочими программами на ступень обучения, курсам внеурочной деятельности, курсам коррекционно-развивающей области.</w:t>
      </w:r>
    </w:p>
    <w:p>
      <w:pPr>
        <w:pStyle w:val="17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Реализуется оптимизационная модель организации внеурочной деятельности. Данная модель наиболее соответствует возможностям Школы: в ее реализации могут принимать участие все педагогические работники учреждения (учителя, учитель-логопед, социальный педагог, педагог-психолог, воспитатель и др.), происходит оптимизация внутренних ресурсов школы.</w:t>
      </w:r>
    </w:p>
    <w:p>
      <w:pPr>
        <w:pStyle w:val="3"/>
        <w:tabs>
          <w:tab w:val="left" w:pos="3359"/>
        </w:tabs>
        <w:spacing w:line="240" w:lineRule="auto"/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</w:pPr>
      <w:r>
        <w:rPr>
          <w:rFonts w:ascii="Times New Roman" w:hAnsi="Times New Roman"/>
          <w:bCs w:val="0"/>
          <w:i w:val="0"/>
          <w:iCs w:val="0"/>
          <w:color w:val="auto"/>
          <w:kern w:val="0"/>
          <w:sz w:val="24"/>
          <w:szCs w:val="24"/>
          <w:lang w:eastAsia="ru-RU"/>
        </w:rPr>
        <w:t>Материально-технического условия</w:t>
      </w:r>
    </w:p>
    <w:p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Материально-техническое обеспечение заключается в создании надлежащих материально-технических условий для беспрепятственного доступа детей с недостатками физического и (или) психического развития в здание и помещения школы, организацию их пребывания, обучения, также позволяющих обеспечить адаптивную и коррекционно-развивающую среды школы:</w:t>
      </w:r>
    </w:p>
    <w:p>
      <w:pPr>
        <w:pStyle w:val="52"/>
        <w:numPr>
          <w:ilvl w:val="0"/>
          <w:numId w:val="37"/>
        </w:numPr>
        <w:spacing w:line="240" w:lineRule="auto"/>
        <w:jc w:val="both"/>
        <w:rPr>
          <w:bCs/>
        </w:rPr>
      </w:pPr>
      <w:r>
        <w:rPr>
          <w:bCs/>
          <w:caps w:val="0"/>
        </w:rPr>
        <w:t>наличие кабинета для занятий с педагогом-психологом (1);</w:t>
      </w:r>
    </w:p>
    <w:p>
      <w:pPr>
        <w:pStyle w:val="52"/>
        <w:numPr>
          <w:ilvl w:val="0"/>
          <w:numId w:val="37"/>
        </w:numPr>
        <w:spacing w:line="240" w:lineRule="auto"/>
        <w:jc w:val="both"/>
        <w:rPr>
          <w:bCs/>
        </w:rPr>
      </w:pPr>
      <w:r>
        <w:rPr>
          <w:bCs/>
          <w:caps w:val="0"/>
        </w:rPr>
        <w:t>наличие кабинета для логопедических  занятий (1);</w:t>
      </w:r>
    </w:p>
    <w:p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Реализация АООП НОО (вариант 7.2) требует обеспечение оснащенности учебной деятельности и оборудования учебных помещений в соответствии с Федеральными требованиями в части минимальной оснащенности учебной деятельности и оборудования учебных помещений (приказ Министерства образования и науки РФ от 04 октября 2010г. № 986).</w:t>
      </w:r>
    </w:p>
    <w:p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Реализация данного направления определяет необходимость укомплектования начальной школы современным оборудованием, обеспечивающим возможность использования и создания информации, в том числе запись и обработка изображений и звука, выступления с аудио-, видео- и графическим сопровождением (компьютер, проектор, интерактивная доска и т.п.), возможность осуществления информационного взаимодействия в локальных и глобальных сетях, доступа к печатным и электронным образовательным ресурсам федеральных и региональных центрах информационно-образовательных ресурсов.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kern w:val="0"/>
          <w:sz w:val="24"/>
          <w:szCs w:val="24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kern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auto"/>
          <w:kern w:val="0"/>
          <w:sz w:val="24"/>
          <w:szCs w:val="24"/>
          <w:lang w:eastAsia="ru-RU"/>
        </w:rPr>
        <w:t>Информационные условия</w:t>
      </w:r>
    </w:p>
    <w:p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Особенности организации учебной деятельности в классах АООП НОО (вариант 7.2) размещаются на сайте школы; являются обязательными вопросами на проводимых в течение года общешкольных родительских собраний для будущих первоклассников, а также на классных родительских собраниях.</w:t>
      </w:r>
    </w:p>
    <w:p>
      <w:pPr>
        <w:pStyle w:val="35"/>
        <w:tabs>
          <w:tab w:val="left" w:pos="-180"/>
        </w:tabs>
        <w:spacing w:line="240" w:lineRule="auto"/>
        <w:ind w:firstLine="0"/>
        <w:jc w:val="center"/>
        <w:outlineLvl w:val="1"/>
        <w:rPr>
          <w:rFonts w:ascii="Times New Roman" w:hAnsi="Times New Roman" w:eastAsia="Arial Unicode MS" w:cs="Times New Roman"/>
          <w:bCs/>
          <w:color w:val="00000A"/>
          <w:kern w:val="1"/>
          <w:sz w:val="24"/>
          <w:szCs w:val="24"/>
          <w:lang w:eastAsia="en-US"/>
        </w:rPr>
      </w:pPr>
    </w:p>
    <w:sectPr>
      <w:footerReference r:id="rId5" w:type="default"/>
      <w:pgSz w:w="11906" w:h="16838"/>
      <w:pgMar w:top="851" w:right="707" w:bottom="851" w:left="1418" w:header="567" w:footer="0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PragmaticaC">
    <w:altName w:val="Times New Roman"/>
    <w:panose1 w:val="00000000000000000000"/>
    <w:charset w:val="CC"/>
    <w:family w:val="decorative"/>
    <w:pitch w:val="default"/>
    <w:sig w:usb0="00000000" w:usb1="00000000" w:usb2="00000000" w:usb3="00000000" w:csb0="00000005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NewtonCSanPin">
    <w:altName w:val="Times New Roman"/>
    <w:panose1 w:val="00000000000000000000"/>
    <w:charset w:val="CC"/>
    <w:family w:val="auto"/>
    <w:pitch w:val="default"/>
    <w:sig w:usb0="00000000" w:usb1="00000000" w:usb2="00000000" w:usb3="00000000" w:csb0="00000005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FuturisC">
    <w:altName w:val="Courier New"/>
    <w:panose1 w:val="00000000000000000000"/>
    <w:charset w:val="CC"/>
    <w:family w:val="decorative"/>
    <w:pitch w:val="default"/>
    <w:sig w:usb0="00000000" w:usb1="00000000" w:usb2="00000000" w:usb3="00000000" w:csb0="00000005" w:csb1="00000000"/>
  </w:font>
  <w:font w:name="Century Schoolbook">
    <w:panose1 w:val="02040604050505020304"/>
    <w:charset w:val="CC"/>
    <w:family w:val="roman"/>
    <w:pitch w:val="default"/>
    <w:sig w:usb0="00000287" w:usb1="00000000" w:usb2="00000000" w:usb3="00000000" w:csb0="2000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S Mincho">
    <w:altName w:val="MS Gothic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  <w:p>
    <w:pPr>
      <w:pStyle w:val="2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6">
    <w:p>
      <w:pPr>
        <w:spacing w:before="0" w:after="0" w:line="276" w:lineRule="auto"/>
      </w:pPr>
      <w:r>
        <w:separator/>
      </w:r>
    </w:p>
  </w:footnote>
  <w:footnote w:type="continuationSeparator" w:id="7">
    <w:p>
      <w:pPr>
        <w:spacing w:before="0" w:after="0" w:line="276" w:lineRule="auto"/>
      </w:pPr>
      <w:r>
        <w:continuationSeparator/>
      </w:r>
    </w:p>
  </w:footnote>
  <w:footnote w:id="0">
    <w:p>
      <w:pPr>
        <w:pStyle w:val="57"/>
        <w:ind w:firstLine="0"/>
        <w:rPr>
          <w:sz w:val="20"/>
          <w:szCs w:val="20"/>
        </w:rPr>
      </w:pPr>
      <w:r>
        <w:rPr>
          <w:sz w:val="20"/>
          <w:szCs w:val="20"/>
          <w:vertAlign w:val="superscript"/>
        </w:rPr>
        <w:footnoteRef/>
      </w:r>
      <w:r>
        <w:rPr>
          <w:rFonts w:hint="eastAsia" w:ascii="MS Mincho" w:hAnsi="MS Mincho" w:eastAsia="MS Mincho" w:cs="MS Mincho"/>
          <w:sz w:val="20"/>
          <w:szCs w:val="20"/>
        </w:rPr>
        <w:t> </w:t>
      </w:r>
      <w:r>
        <w:rPr>
          <w:rFonts w:ascii="MS Mincho" w:hAnsi="MS Mincho" w:eastAsia="MS Mincho" w:cs="MS Mincho"/>
          <w:sz w:val="20"/>
          <w:szCs w:val="20"/>
        </w:rPr>
        <w:t xml:space="preserve"> </w:t>
      </w:r>
      <w:r>
        <w:rPr>
          <w:rFonts w:ascii="MS Mincho" w:hAnsi="MS Mincho" w:eastAsia="MS Mincho" w:cs="MS Mincho"/>
          <w:sz w:val="20"/>
          <w:szCs w:val="20"/>
        </w:rPr>
        <w:tab/>
      </w:r>
      <w:r>
        <w:rPr>
          <w:sz w:val="20"/>
          <w:szCs w:val="20"/>
        </w:rPr>
        <w:t>Изучается во всех разделах курса.</w:t>
      </w:r>
    </w:p>
    <w:p>
      <w:pPr>
        <w:pStyle w:val="57"/>
      </w:pPr>
    </w:p>
  </w:footnote>
  <w:footnote w:id="1">
    <w:p>
      <w:pPr>
        <w:pStyle w:val="57"/>
      </w:pPr>
    </w:p>
  </w:footnote>
  <w:footnote w:id="2">
    <w:p>
      <w:pPr>
        <w:pStyle w:val="57"/>
        <w:spacing w:line="240" w:lineRule="auto"/>
        <w:ind w:firstLine="45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footnoteRef/>
      </w:r>
      <w:r>
        <w:rPr>
          <w:rFonts w:ascii="Times New Roman" w:hAnsi="Times New Roman" w:eastAsia="MS Mincho"/>
          <w:sz w:val="20"/>
          <w:szCs w:val="20"/>
        </w:rPr>
        <w:t> </w:t>
      </w:r>
      <w:r>
        <w:rPr>
          <w:rFonts w:ascii="Times New Roman" w:hAnsi="Times New Roman"/>
          <w:sz w:val="20"/>
          <w:szCs w:val="20"/>
        </w:rPr>
        <w:t>В начальной школе могут использоваться любые доступные в обработке учащимся экологически безопасные материалы (природные, бумажные, текстильные, синтетические и др.), материалы, используемые в декоративно­прикладном творчестве региона, в котором проживают школьники.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1D"/>
    <w:multiLevelType w:val="multilevel"/>
    <w:tmpl w:val="FFFFFF1D"/>
    <w:lvl w:ilvl="0" w:tentative="0">
      <w:start w:val="1"/>
      <w:numFmt w:val="bullet"/>
      <w:pStyle w:val="95"/>
      <w:lvlText w:val="–"/>
      <w:lvlJc w:val="left"/>
      <w:pPr>
        <w:ind w:firstLine="680"/>
      </w:pPr>
      <w:rPr>
        <w:rFonts w:hint="default" w:ascii="Times New Roman" w:hAnsi="Times New Roman"/>
      </w:rPr>
    </w:lvl>
    <w:lvl w:ilvl="1" w:tentative="0">
      <w:start w:val="1"/>
      <w:numFmt w:val="bullet"/>
      <w:lvlText w:val=""/>
      <w:lvlJc w:val="left"/>
      <w:pPr>
        <w:tabs>
          <w:tab w:val="left" w:pos="720"/>
        </w:tabs>
        <w:ind w:left="1080" w:hanging="360"/>
      </w:pPr>
      <w:rPr>
        <w:rFonts w:hint="default" w:ascii="Symbol" w:hAnsi="Symbol"/>
      </w:rPr>
    </w:lvl>
    <w:lvl w:ilvl="2" w:tentative="0">
      <w:start w:val="1"/>
      <w:numFmt w:val="bullet"/>
      <w:lvlText w:val="o"/>
      <w:lvlJc w:val="left"/>
      <w:pPr>
        <w:tabs>
          <w:tab w:val="left" w:pos="1440"/>
        </w:tabs>
        <w:ind w:left="1800" w:hanging="360"/>
      </w:pPr>
      <w:rPr>
        <w:rFonts w:hint="default" w:ascii="Courier New" w:hAnsi="Courier New"/>
      </w:rPr>
    </w:lvl>
    <w:lvl w:ilvl="3" w:tentative="0">
      <w:start w:val="1"/>
      <w:numFmt w:val="bullet"/>
      <w:lvlText w:val=""/>
      <w:lvlJc w:val="left"/>
      <w:pPr>
        <w:tabs>
          <w:tab w:val="left" w:pos="2160"/>
        </w:tabs>
        <w:ind w:left="2520" w:hanging="360"/>
      </w:pPr>
      <w:rPr>
        <w:rFonts w:hint="default" w:ascii="Wingdings" w:hAnsi="Wingdings"/>
      </w:rPr>
    </w:lvl>
    <w:lvl w:ilvl="4" w:tentative="0">
      <w:start w:val="1"/>
      <w:numFmt w:val="bullet"/>
      <w:lvlText w:val=""/>
      <w:lvlJc w:val="left"/>
      <w:pPr>
        <w:tabs>
          <w:tab w:val="left" w:pos="2880"/>
        </w:tabs>
        <w:ind w:left="3240" w:hanging="360"/>
      </w:pPr>
      <w:rPr>
        <w:rFonts w:hint="default" w:ascii="Wingdings" w:hAnsi="Wingdings"/>
      </w:rPr>
    </w:lvl>
    <w:lvl w:ilvl="5" w:tentative="0">
      <w:start w:val="1"/>
      <w:numFmt w:val="bullet"/>
      <w:lvlText w:val=""/>
      <w:lvlJc w:val="left"/>
      <w:pPr>
        <w:tabs>
          <w:tab w:val="left" w:pos="3600"/>
        </w:tabs>
        <w:ind w:left="3960" w:hanging="360"/>
      </w:pPr>
      <w:rPr>
        <w:rFonts w:hint="default" w:ascii="Symbol" w:hAnsi="Symbol"/>
      </w:rPr>
    </w:lvl>
    <w:lvl w:ilvl="6" w:tentative="0">
      <w:start w:val="1"/>
      <w:numFmt w:val="bullet"/>
      <w:lvlText w:val="o"/>
      <w:lvlJc w:val="left"/>
      <w:pPr>
        <w:tabs>
          <w:tab w:val="left" w:pos="4320"/>
        </w:tabs>
        <w:ind w:left="4680" w:hanging="360"/>
      </w:pPr>
      <w:rPr>
        <w:rFonts w:hint="default" w:ascii="Courier New" w:hAnsi="Courier New"/>
      </w:rPr>
    </w:lvl>
    <w:lvl w:ilvl="7" w:tentative="0">
      <w:start w:val="1"/>
      <w:numFmt w:val="bullet"/>
      <w:lvlText w:val=""/>
      <w:lvlJc w:val="left"/>
      <w:pPr>
        <w:tabs>
          <w:tab w:val="left" w:pos="5040"/>
        </w:tabs>
        <w:ind w:left="5400" w:hanging="360"/>
      </w:pPr>
      <w:rPr>
        <w:rFonts w:hint="default" w:ascii="Wingdings" w:hAnsi="Wingdings"/>
      </w:rPr>
    </w:lvl>
    <w:lvl w:ilvl="8" w:tentative="0">
      <w:start w:val="1"/>
      <w:numFmt w:val="bullet"/>
      <w:lvlText w:val=""/>
      <w:lvlJc w:val="left"/>
      <w:pPr>
        <w:tabs>
          <w:tab w:val="left" w:pos="5760"/>
        </w:tabs>
        <w:ind w:left="6120" w:hanging="360"/>
      </w:pPr>
      <w:rPr>
        <w:rFonts w:hint="default" w:ascii="Wingdings" w:hAnsi="Wingdings"/>
      </w:rPr>
    </w:lvl>
  </w:abstractNum>
  <w:abstractNum w:abstractNumId="1">
    <w:nsid w:val="0000000B"/>
    <w:multiLevelType w:val="multilevel"/>
    <w:tmpl w:val="0000000B"/>
    <w:lvl w:ilvl="0" w:tentative="0">
      <w:start w:val="1"/>
      <w:numFmt w:val="decimal"/>
      <w:lvlText w:val="%1."/>
      <w:lvlJc w:val="left"/>
      <w:pPr>
        <w:tabs>
          <w:tab w:val="left" w:pos="0"/>
        </w:tabs>
        <w:ind w:left="1065" w:hanging="360"/>
      </w:pPr>
      <w:rPr>
        <w:rFonts w:ascii="Symbol" w:hAnsi="Symbol" w:cs="Times New Roman"/>
      </w:rPr>
    </w:lvl>
    <w:lvl w:ilvl="1" w:tentative="0">
      <w:start w:val="1"/>
      <w:numFmt w:val="lowerLetter"/>
      <w:lvlText w:val="%2."/>
      <w:lvlJc w:val="left"/>
      <w:pPr>
        <w:tabs>
          <w:tab w:val="left" w:pos="0"/>
        </w:tabs>
        <w:ind w:left="1785" w:hanging="360"/>
      </w:pPr>
      <w:rPr>
        <w:rFonts w:ascii="Symbol" w:hAnsi="Symbol" w:cs="Times New Roman"/>
      </w:rPr>
    </w:lvl>
    <w:lvl w:ilvl="2" w:tentative="0">
      <w:start w:val="1"/>
      <w:numFmt w:val="lowerRoman"/>
      <w:lvlText w:val="%3."/>
      <w:lvlJc w:val="left"/>
      <w:pPr>
        <w:tabs>
          <w:tab w:val="left" w:pos="0"/>
        </w:tabs>
        <w:ind w:left="2505" w:hanging="180"/>
      </w:pPr>
      <w:rPr>
        <w:rFonts w:ascii="Symbol" w:hAnsi="Symbol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3225" w:hanging="360"/>
      </w:pPr>
      <w:rPr>
        <w:rFonts w:ascii="Symbol" w:hAnsi="Symbol" w:cs="Times New Roman"/>
      </w:rPr>
    </w:lvl>
    <w:lvl w:ilvl="4" w:tentative="0">
      <w:start w:val="1"/>
      <w:numFmt w:val="lowerLetter"/>
      <w:lvlText w:val="%5."/>
      <w:lvlJc w:val="left"/>
      <w:pPr>
        <w:tabs>
          <w:tab w:val="left" w:pos="0"/>
        </w:tabs>
        <w:ind w:left="3945" w:hanging="360"/>
      </w:pPr>
      <w:rPr>
        <w:rFonts w:ascii="Symbol" w:hAnsi="Symbol" w:cs="Times New Roman"/>
      </w:rPr>
    </w:lvl>
    <w:lvl w:ilvl="5" w:tentative="0">
      <w:start w:val="1"/>
      <w:numFmt w:val="lowerRoman"/>
      <w:lvlText w:val="%6."/>
      <w:lvlJc w:val="left"/>
      <w:pPr>
        <w:tabs>
          <w:tab w:val="left" w:pos="0"/>
        </w:tabs>
        <w:ind w:left="4665" w:hanging="180"/>
      </w:pPr>
      <w:rPr>
        <w:rFonts w:ascii="Symbol" w:hAnsi="Symbol"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5385" w:hanging="360"/>
      </w:pPr>
      <w:rPr>
        <w:rFonts w:ascii="Symbol" w:hAnsi="Symbol" w:cs="Times New Roman"/>
      </w:rPr>
    </w:lvl>
    <w:lvl w:ilvl="7" w:tentative="0">
      <w:start w:val="1"/>
      <w:numFmt w:val="lowerLetter"/>
      <w:lvlText w:val="%8."/>
      <w:lvlJc w:val="left"/>
      <w:pPr>
        <w:tabs>
          <w:tab w:val="left" w:pos="0"/>
        </w:tabs>
        <w:ind w:left="6105" w:hanging="360"/>
      </w:pPr>
      <w:rPr>
        <w:rFonts w:ascii="Symbol" w:hAnsi="Symbol" w:cs="Times New Roman"/>
      </w:rPr>
    </w:lvl>
    <w:lvl w:ilvl="8" w:tentative="0">
      <w:start w:val="1"/>
      <w:numFmt w:val="lowerRoman"/>
      <w:lvlText w:val="%9."/>
      <w:lvlJc w:val="left"/>
      <w:pPr>
        <w:tabs>
          <w:tab w:val="left" w:pos="0"/>
        </w:tabs>
        <w:ind w:left="6825" w:hanging="180"/>
      </w:pPr>
      <w:rPr>
        <w:rFonts w:ascii="Symbol" w:hAnsi="Symbol" w:cs="Times New Roman"/>
      </w:rPr>
    </w:lvl>
  </w:abstractNum>
  <w:abstractNum w:abstractNumId="2">
    <w:nsid w:val="00000010"/>
    <w:multiLevelType w:val="singleLevel"/>
    <w:tmpl w:val="00000010"/>
    <w:lvl w:ilvl="0" w:tentative="0">
      <w:start w:val="1"/>
      <w:numFmt w:val="decimal"/>
      <w:lvlText w:val="%1)"/>
      <w:lvlJc w:val="left"/>
      <w:pPr>
        <w:tabs>
          <w:tab w:val="left" w:pos="1165"/>
        </w:tabs>
        <w:ind w:left="88" w:firstLine="992"/>
      </w:pPr>
      <w:rPr>
        <w:rFonts w:hint="default" w:cs="Times New Roman"/>
        <w:color w:val="auto"/>
        <w:kern w:val="1"/>
      </w:rPr>
    </w:lvl>
  </w:abstractNum>
  <w:abstractNum w:abstractNumId="3">
    <w:nsid w:val="00000012"/>
    <w:multiLevelType w:val="singleLevel"/>
    <w:tmpl w:val="00000012"/>
    <w:lvl w:ilvl="0" w:tentative="0">
      <w:start w:val="1"/>
      <w:numFmt w:val="decimal"/>
      <w:lvlText w:val="%1)"/>
      <w:lvlJc w:val="left"/>
      <w:pPr>
        <w:tabs>
          <w:tab w:val="left" w:pos="1165"/>
        </w:tabs>
        <w:ind w:left="88" w:firstLine="992"/>
      </w:pPr>
      <w:rPr>
        <w:rFonts w:hint="default" w:cs="Times New Roman"/>
        <w:color w:val="auto"/>
        <w:kern w:val="1"/>
      </w:rPr>
    </w:lvl>
  </w:abstractNum>
  <w:abstractNum w:abstractNumId="4">
    <w:nsid w:val="0000001E"/>
    <w:multiLevelType w:val="singleLevel"/>
    <w:tmpl w:val="0000001E"/>
    <w:lvl w:ilvl="0" w:tentative="0">
      <w:start w:val="1"/>
      <w:numFmt w:val="decimal"/>
      <w:lvlText w:val="%1)"/>
      <w:lvlJc w:val="left"/>
      <w:pPr>
        <w:tabs>
          <w:tab w:val="left" w:pos="1165"/>
        </w:tabs>
        <w:ind w:left="88" w:firstLine="992"/>
      </w:pPr>
      <w:rPr>
        <w:rFonts w:hint="default" w:cs="Times New Roman"/>
        <w:color w:val="auto"/>
        <w:kern w:val="1"/>
      </w:rPr>
    </w:lvl>
  </w:abstractNum>
  <w:abstractNum w:abstractNumId="5">
    <w:nsid w:val="0000001F"/>
    <w:multiLevelType w:val="singleLevel"/>
    <w:tmpl w:val="0000001F"/>
    <w:lvl w:ilvl="0" w:tentative="0">
      <w:start w:val="1"/>
      <w:numFmt w:val="decimal"/>
      <w:lvlText w:val="%1)"/>
      <w:lvlJc w:val="left"/>
      <w:pPr>
        <w:tabs>
          <w:tab w:val="left" w:pos="1165"/>
        </w:tabs>
        <w:ind w:left="88" w:firstLine="992"/>
      </w:pPr>
      <w:rPr>
        <w:rFonts w:hint="default" w:cs="Times New Roman"/>
        <w:color w:val="auto"/>
        <w:kern w:val="1"/>
      </w:rPr>
    </w:lvl>
  </w:abstractNum>
  <w:abstractNum w:abstractNumId="6">
    <w:nsid w:val="00000027"/>
    <w:multiLevelType w:val="singleLevel"/>
    <w:tmpl w:val="00000027"/>
    <w:lvl w:ilvl="0" w:tentative="0">
      <w:start w:val="1"/>
      <w:numFmt w:val="decimal"/>
      <w:lvlText w:val="%1)"/>
      <w:lvlJc w:val="left"/>
      <w:pPr>
        <w:tabs>
          <w:tab w:val="left" w:pos="708"/>
        </w:tabs>
        <w:ind w:firstLine="992"/>
      </w:pPr>
      <w:rPr>
        <w:rFonts w:hint="default" w:cs="Times New Roman"/>
        <w:b w:val="0"/>
        <w:kern w:val="1"/>
      </w:rPr>
    </w:lvl>
  </w:abstractNum>
  <w:abstractNum w:abstractNumId="7">
    <w:nsid w:val="00000028"/>
    <w:multiLevelType w:val="multilevel"/>
    <w:tmpl w:val="00000028"/>
    <w:lvl w:ilvl="0" w:tentative="0">
      <w:start w:val="1"/>
      <w:numFmt w:val="decimal"/>
      <w:lvlText w:val="%1."/>
      <w:lvlJc w:val="left"/>
      <w:pPr>
        <w:tabs>
          <w:tab w:val="left" w:pos="708"/>
        </w:tabs>
      </w:pPr>
      <w:rPr>
        <w:rFonts w:hint="default" w:ascii="Times New Roman" w:hAnsi="Times New Roman" w:cs="Times New Roman"/>
        <w:caps w:val="0"/>
        <w:smallCaps w:val="0"/>
        <w:sz w:val="28"/>
        <w:szCs w:val="28"/>
      </w:rPr>
    </w:lvl>
    <w:lvl w:ilvl="1" w:tentative="0">
      <w:start w:val="0"/>
      <w:numFmt w:val="bullet"/>
      <w:lvlText w:val="o"/>
      <w:lvlJc w:val="left"/>
      <w:pPr>
        <w:tabs>
          <w:tab w:val="left" w:pos="0"/>
        </w:tabs>
      </w:pPr>
      <w:rPr>
        <w:rFonts w:ascii="Courier New" w:hAnsi="Courier New"/>
      </w:rPr>
    </w:lvl>
    <w:lvl w:ilvl="2" w:tentative="0">
      <w:start w:val="0"/>
      <w:numFmt w:val="bullet"/>
      <w:lvlText w:val=""/>
      <w:lvlJc w:val="left"/>
      <w:pPr>
        <w:tabs>
          <w:tab w:val="left" w:pos="0"/>
        </w:tabs>
      </w:pPr>
      <w:rPr>
        <w:rFonts w:ascii="Wingdings" w:hAnsi="Wingdings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</w:pPr>
      <w:rPr>
        <w:rFonts w:ascii="Symbol" w:hAnsi="Symbol"/>
      </w:rPr>
    </w:lvl>
    <w:lvl w:ilvl="4" w:tentative="0">
      <w:start w:val="0"/>
      <w:numFmt w:val="bullet"/>
      <w:lvlText w:val="o"/>
      <w:lvlJc w:val="left"/>
      <w:pPr>
        <w:tabs>
          <w:tab w:val="left" w:pos="0"/>
        </w:tabs>
      </w:pPr>
      <w:rPr>
        <w:rFonts w:ascii="Courier New" w:hAnsi="Courier New"/>
      </w:rPr>
    </w:lvl>
    <w:lvl w:ilvl="5" w:tentative="0">
      <w:start w:val="0"/>
      <w:numFmt w:val="bullet"/>
      <w:lvlText w:val=""/>
      <w:lvlJc w:val="left"/>
      <w:pPr>
        <w:tabs>
          <w:tab w:val="left" w:pos="0"/>
        </w:tabs>
      </w:pPr>
      <w:rPr>
        <w:rFonts w:ascii="Wingdings" w:hAnsi="Wingdings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</w:pPr>
      <w:rPr>
        <w:rFonts w:ascii="Symbol" w:hAnsi="Symbol"/>
      </w:rPr>
    </w:lvl>
    <w:lvl w:ilvl="7" w:tentative="0">
      <w:start w:val="0"/>
      <w:numFmt w:val="bullet"/>
      <w:lvlText w:val="o"/>
      <w:lvlJc w:val="left"/>
      <w:pPr>
        <w:tabs>
          <w:tab w:val="left" w:pos="0"/>
        </w:tabs>
      </w:pPr>
      <w:rPr>
        <w:rFonts w:ascii="Courier New" w:hAnsi="Courier New"/>
      </w:rPr>
    </w:lvl>
    <w:lvl w:ilvl="8" w:tentative="0">
      <w:start w:val="0"/>
      <w:numFmt w:val="bullet"/>
      <w:lvlText w:val=""/>
      <w:lvlJc w:val="left"/>
      <w:pPr>
        <w:tabs>
          <w:tab w:val="left" w:pos="0"/>
        </w:tabs>
      </w:pPr>
      <w:rPr>
        <w:rFonts w:ascii="Wingdings" w:hAnsi="Wingdings"/>
      </w:rPr>
    </w:lvl>
  </w:abstractNum>
  <w:abstractNum w:abstractNumId="8">
    <w:nsid w:val="0000002D"/>
    <w:multiLevelType w:val="singleLevel"/>
    <w:tmpl w:val="0000002D"/>
    <w:lvl w:ilvl="0" w:tentative="0">
      <w:start w:val="1"/>
      <w:numFmt w:val="decimal"/>
      <w:lvlText w:val="%1)"/>
      <w:lvlJc w:val="left"/>
      <w:pPr>
        <w:tabs>
          <w:tab w:val="left" w:pos="1165"/>
        </w:tabs>
        <w:ind w:left="88" w:firstLine="992"/>
      </w:pPr>
      <w:rPr>
        <w:rFonts w:hint="default" w:cs="Times New Roman"/>
        <w:b w:val="0"/>
        <w:color w:val="auto"/>
        <w:kern w:val="1"/>
      </w:rPr>
    </w:lvl>
  </w:abstractNum>
  <w:abstractNum w:abstractNumId="9">
    <w:nsid w:val="00000038"/>
    <w:multiLevelType w:val="singleLevel"/>
    <w:tmpl w:val="00000038"/>
    <w:lvl w:ilvl="0" w:tentative="0">
      <w:start w:val="1"/>
      <w:numFmt w:val="decimal"/>
      <w:lvlText w:val="%1)"/>
      <w:lvlJc w:val="left"/>
      <w:pPr>
        <w:tabs>
          <w:tab w:val="left" w:pos="1165"/>
        </w:tabs>
        <w:ind w:left="88" w:firstLine="992"/>
      </w:pPr>
      <w:rPr>
        <w:rFonts w:hint="default" w:cs="Times New Roman"/>
        <w:color w:val="auto"/>
        <w:kern w:val="1"/>
      </w:rPr>
    </w:lvl>
  </w:abstractNum>
  <w:abstractNum w:abstractNumId="10">
    <w:nsid w:val="07172A52"/>
    <w:multiLevelType w:val="multilevel"/>
    <w:tmpl w:val="07172A52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1">
    <w:nsid w:val="10826B5B"/>
    <w:multiLevelType w:val="multilevel"/>
    <w:tmpl w:val="10826B5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12">
    <w:nsid w:val="13B66E4D"/>
    <w:multiLevelType w:val="multilevel"/>
    <w:tmpl w:val="13B66E4D"/>
    <w:lvl w:ilvl="0" w:tentative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943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886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2469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3412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995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4938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5521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6464" w:hanging="1800"/>
      </w:pPr>
      <w:rPr>
        <w:rFonts w:hint="default"/>
      </w:rPr>
    </w:lvl>
  </w:abstractNum>
  <w:abstractNum w:abstractNumId="13">
    <w:nsid w:val="154B10FB"/>
    <w:multiLevelType w:val="multilevel"/>
    <w:tmpl w:val="154B10FB"/>
    <w:lvl w:ilvl="0" w:tentative="0">
      <w:start w:val="1"/>
      <w:numFmt w:val="bullet"/>
      <w:lvlText w:val="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4">
    <w:nsid w:val="15E34FFE"/>
    <w:multiLevelType w:val="multilevel"/>
    <w:tmpl w:val="15E34FFE"/>
    <w:lvl w:ilvl="0" w:tentative="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Times New Roman" w:hAnsi="Times New Roman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Times New Roman" w:hAnsi="Times New Roman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Times New Roman" w:hAnsi="Times New Roman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Times New Roman" w:hAnsi="Times New Roman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Times New Roman" w:hAnsi="Times New Roman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Times New Roman" w:hAnsi="Times New Roman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Times New Roman" w:hAnsi="Times New Roman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5">
    <w:nsid w:val="2A1D4EB9"/>
    <w:multiLevelType w:val="multilevel"/>
    <w:tmpl w:val="2A1D4EB9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6">
    <w:nsid w:val="372C551A"/>
    <w:multiLevelType w:val="multilevel"/>
    <w:tmpl w:val="372C551A"/>
    <w:lvl w:ilvl="0" w:tentative="0">
      <w:start w:val="1"/>
      <w:numFmt w:val="bullet"/>
      <w:lvlText w:val=""/>
      <w:lvlJc w:val="left"/>
      <w:pPr>
        <w:ind w:left="108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>
    <w:nsid w:val="37F86677"/>
    <w:multiLevelType w:val="multilevel"/>
    <w:tmpl w:val="37F86677"/>
    <w:lvl w:ilvl="0" w:tentative="0">
      <w:start w:val="1"/>
      <w:numFmt w:val="decimal"/>
      <w:lvlText w:val="%1)"/>
      <w:lvlJc w:val="left"/>
      <w:pPr>
        <w:ind w:left="1069" w:hanging="360"/>
      </w:pPr>
      <w:rPr>
        <w:rFonts w:cs="Times New Roman"/>
      </w:rPr>
    </w:lvl>
    <w:lvl w:ilvl="1" w:tentative="0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39187E8D"/>
    <w:multiLevelType w:val="multilevel"/>
    <w:tmpl w:val="39187E8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19">
    <w:nsid w:val="3F5F54A0"/>
    <w:multiLevelType w:val="multilevel"/>
    <w:tmpl w:val="3F5F54A0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 w:cs="Times New Roman"/>
        <w:i w:val="0"/>
      </w:rPr>
    </w:lvl>
    <w:lvl w:ilvl="1" w:tentative="0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3F8516E4"/>
    <w:multiLevelType w:val="multilevel"/>
    <w:tmpl w:val="3F8516E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1">
    <w:nsid w:val="40134E7B"/>
    <w:multiLevelType w:val="multilevel"/>
    <w:tmpl w:val="40134E7B"/>
    <w:lvl w:ilvl="0" w:tentative="0">
      <w:start w:val="1"/>
      <w:numFmt w:val="bullet"/>
      <w:lvlText w:val=""/>
      <w:lvlJc w:val="left"/>
      <w:pPr>
        <w:ind w:left="823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2">
    <w:nsid w:val="43AC5587"/>
    <w:multiLevelType w:val="multilevel"/>
    <w:tmpl w:val="43AC558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3">
    <w:nsid w:val="45A33CBF"/>
    <w:multiLevelType w:val="multilevel"/>
    <w:tmpl w:val="45A33CBF"/>
    <w:lvl w:ilvl="0" w:tentative="0">
      <w:start w:val="1"/>
      <w:numFmt w:val="decimal"/>
      <w:lvlText w:val="%1."/>
      <w:lvlJc w:val="left"/>
      <w:pPr>
        <w:ind w:left="823" w:hanging="360"/>
      </w:pPr>
      <w:rPr>
        <w:rFonts w:cs="Times New Roman"/>
        <w:b/>
      </w:rPr>
    </w:lvl>
    <w:lvl w:ilvl="1" w:tentative="0">
      <w:start w:val="2"/>
      <w:numFmt w:val="decimal"/>
      <w:isLgl/>
      <w:lvlText w:val="%1.%2"/>
      <w:lvlJc w:val="left"/>
      <w:pPr>
        <w:ind w:left="823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183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183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543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543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903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903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263" w:hanging="1800"/>
      </w:pPr>
      <w:rPr>
        <w:rFonts w:hint="default"/>
      </w:rPr>
    </w:lvl>
  </w:abstractNum>
  <w:abstractNum w:abstractNumId="24">
    <w:nsid w:val="49E94572"/>
    <w:multiLevelType w:val="multilevel"/>
    <w:tmpl w:val="49E94572"/>
    <w:lvl w:ilvl="0" w:tentative="0">
      <w:start w:val="1"/>
      <w:numFmt w:val="bullet"/>
      <w:lvlText w:val="–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5">
    <w:nsid w:val="4E2F288B"/>
    <w:multiLevelType w:val="multilevel"/>
    <w:tmpl w:val="4E2F288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26">
    <w:nsid w:val="522812E7"/>
    <w:multiLevelType w:val="multilevel"/>
    <w:tmpl w:val="522812E7"/>
    <w:lvl w:ilvl="0" w:tentative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873"/>
        </w:tabs>
        <w:ind w:left="873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1593"/>
        </w:tabs>
        <w:ind w:left="1593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313"/>
        </w:tabs>
        <w:ind w:left="2313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033"/>
        </w:tabs>
        <w:ind w:left="3033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3753"/>
        </w:tabs>
        <w:ind w:left="3753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473"/>
        </w:tabs>
        <w:ind w:left="4473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193"/>
        </w:tabs>
        <w:ind w:left="5193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5913"/>
        </w:tabs>
        <w:ind w:left="5913" w:hanging="360"/>
      </w:pPr>
      <w:rPr>
        <w:rFonts w:hint="default" w:ascii="Wingdings" w:hAnsi="Wingdings"/>
      </w:rPr>
    </w:lvl>
  </w:abstractNum>
  <w:abstractNum w:abstractNumId="27">
    <w:nsid w:val="525B35EC"/>
    <w:multiLevelType w:val="singleLevel"/>
    <w:tmpl w:val="525B35EC"/>
    <w:lvl w:ilvl="0" w:tentative="0">
      <w:start w:val="1"/>
      <w:numFmt w:val="decimal"/>
      <w:lvlText w:val="%1)"/>
      <w:lvlJc w:val="left"/>
      <w:pPr>
        <w:tabs>
          <w:tab w:val="left" w:pos="708"/>
        </w:tabs>
        <w:ind w:firstLine="992"/>
      </w:pPr>
      <w:rPr>
        <w:rFonts w:hint="default" w:cs="Times New Roman"/>
        <w:b w:val="0"/>
        <w:kern w:val="1"/>
      </w:rPr>
    </w:lvl>
  </w:abstractNum>
  <w:abstractNum w:abstractNumId="28">
    <w:nsid w:val="576D386F"/>
    <w:multiLevelType w:val="multilevel"/>
    <w:tmpl w:val="576D386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29">
    <w:nsid w:val="598518C3"/>
    <w:multiLevelType w:val="singleLevel"/>
    <w:tmpl w:val="598518C3"/>
    <w:lvl w:ilvl="0" w:tentative="0">
      <w:start w:val="1"/>
      <w:numFmt w:val="decimal"/>
      <w:lvlText w:val="%1)"/>
      <w:lvlJc w:val="left"/>
      <w:pPr>
        <w:tabs>
          <w:tab w:val="left" w:pos="708"/>
        </w:tabs>
        <w:ind w:firstLine="992"/>
      </w:pPr>
      <w:rPr>
        <w:rFonts w:hint="default" w:cs="Times New Roman"/>
        <w:b w:val="0"/>
        <w:kern w:val="1"/>
      </w:rPr>
    </w:lvl>
  </w:abstractNum>
  <w:abstractNum w:abstractNumId="30">
    <w:nsid w:val="5EFD5A3C"/>
    <w:multiLevelType w:val="multilevel"/>
    <w:tmpl w:val="5EFD5A3C"/>
    <w:lvl w:ilvl="0" w:tentative="0">
      <w:start w:val="1"/>
      <w:numFmt w:val="bullet"/>
      <w:lvlText w:val=""/>
      <w:lvlJc w:val="left"/>
      <w:pPr>
        <w:ind w:left="823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1">
    <w:nsid w:val="60304F57"/>
    <w:multiLevelType w:val="multilevel"/>
    <w:tmpl w:val="60304F57"/>
    <w:lvl w:ilvl="0" w:tentative="0">
      <w:start w:val="0"/>
      <w:numFmt w:val="bullet"/>
      <w:lvlText w:val=""/>
      <w:lvlJc w:val="left"/>
      <w:pPr>
        <w:ind w:left="1529" w:hanging="348"/>
      </w:pPr>
      <w:rPr>
        <w:rFonts w:hint="default" w:ascii="Symbol" w:hAnsi="Symbol" w:eastAsia="Times New Roman"/>
        <w:w w:val="100"/>
        <w:sz w:val="24"/>
      </w:rPr>
    </w:lvl>
    <w:lvl w:ilvl="1" w:tentative="0">
      <w:start w:val="0"/>
      <w:numFmt w:val="bullet"/>
      <w:lvlText w:val="•"/>
      <w:lvlJc w:val="left"/>
      <w:pPr>
        <w:ind w:left="2362" w:hanging="348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3205" w:hanging="348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4047" w:hanging="348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890" w:hanging="348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733" w:hanging="348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6575" w:hanging="348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7418" w:hanging="348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8261" w:hanging="348"/>
      </w:pPr>
      <w:rPr>
        <w:rFonts w:hint="default"/>
      </w:rPr>
    </w:lvl>
  </w:abstractNum>
  <w:abstractNum w:abstractNumId="32">
    <w:nsid w:val="62E655EA"/>
    <w:multiLevelType w:val="multilevel"/>
    <w:tmpl w:val="62E655EA"/>
    <w:lvl w:ilvl="0" w:tentative="0">
      <w:start w:val="1"/>
      <w:numFmt w:val="bullet"/>
      <w:lvlText w:val="–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33">
    <w:nsid w:val="66882995"/>
    <w:multiLevelType w:val="multilevel"/>
    <w:tmpl w:val="66882995"/>
    <w:lvl w:ilvl="0" w:tentative="0">
      <w:start w:val="1"/>
      <w:numFmt w:val="bullet"/>
      <w:lvlText w:val="–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34">
    <w:nsid w:val="6B846A94"/>
    <w:multiLevelType w:val="multilevel"/>
    <w:tmpl w:val="6B846A94"/>
    <w:lvl w:ilvl="0" w:tentative="0">
      <w:start w:val="1"/>
      <w:numFmt w:val="bullet"/>
      <w:lvlText w:val="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5">
    <w:nsid w:val="76766125"/>
    <w:multiLevelType w:val="multilevel"/>
    <w:tmpl w:val="76766125"/>
    <w:lvl w:ilvl="0" w:tentative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943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886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2469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3412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3995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4938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5521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6464" w:hanging="1800"/>
      </w:pPr>
      <w:rPr>
        <w:rFonts w:hint="default"/>
      </w:rPr>
    </w:lvl>
  </w:abstractNum>
  <w:abstractNum w:abstractNumId="36">
    <w:nsid w:val="782C72DC"/>
    <w:multiLevelType w:val="multilevel"/>
    <w:tmpl w:val="782C72DC"/>
    <w:lvl w:ilvl="0" w:tentative="0">
      <w:start w:val="1"/>
      <w:numFmt w:val="bullet"/>
      <w:lvlText w:val="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3"/>
  </w:num>
  <w:num w:numId="3">
    <w:abstractNumId w:val="35"/>
  </w:num>
  <w:num w:numId="4">
    <w:abstractNumId w:val="12"/>
  </w:num>
  <w:num w:numId="5">
    <w:abstractNumId w:val="30"/>
  </w:num>
  <w:num w:numId="6">
    <w:abstractNumId w:val="21"/>
  </w:num>
  <w:num w:numId="7">
    <w:abstractNumId w:val="20"/>
  </w:num>
  <w:num w:numId="8">
    <w:abstractNumId w:val="22"/>
  </w:num>
  <w:num w:numId="9">
    <w:abstractNumId w:val="15"/>
  </w:num>
  <w:num w:numId="10">
    <w:abstractNumId w:val="6"/>
  </w:num>
  <w:num w:numId="11">
    <w:abstractNumId w:val="29"/>
  </w:num>
  <w:num w:numId="12">
    <w:abstractNumId w:val="17"/>
  </w:num>
  <w:num w:numId="13">
    <w:abstractNumId w:val="27"/>
  </w:num>
  <w:num w:numId="14">
    <w:abstractNumId w:val="3"/>
  </w:num>
  <w:num w:numId="15">
    <w:abstractNumId w:val="4"/>
  </w:num>
  <w:num w:numId="16">
    <w:abstractNumId w:val="5"/>
  </w:num>
  <w:num w:numId="17">
    <w:abstractNumId w:val="2"/>
  </w:num>
  <w:num w:numId="18">
    <w:abstractNumId w:val="9"/>
  </w:num>
  <w:num w:numId="19">
    <w:abstractNumId w:val="8"/>
  </w:num>
  <w:num w:numId="20">
    <w:abstractNumId w:val="10"/>
  </w:num>
  <w:num w:numId="21">
    <w:abstractNumId w:val="26"/>
  </w:num>
  <w:num w:numId="22">
    <w:abstractNumId w:val="19"/>
  </w:num>
  <w:num w:numId="23">
    <w:abstractNumId w:val="7"/>
  </w:num>
  <w:num w:numId="24">
    <w:abstractNumId w:val="33"/>
  </w:num>
  <w:num w:numId="25">
    <w:abstractNumId w:val="32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16"/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</w:num>
  <w:num w:numId="33">
    <w:abstractNumId w:val="31"/>
  </w:num>
  <w:num w:numId="34">
    <w:abstractNumId w:val="24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6"/>
    <w:footnote w:id="7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024778"/>
    <w:rsid w:val="0000094F"/>
    <w:rsid w:val="00003899"/>
    <w:rsid w:val="000123E6"/>
    <w:rsid w:val="00015EB7"/>
    <w:rsid w:val="00020BC2"/>
    <w:rsid w:val="00024778"/>
    <w:rsid w:val="000256C9"/>
    <w:rsid w:val="000319FC"/>
    <w:rsid w:val="00037797"/>
    <w:rsid w:val="00040B2C"/>
    <w:rsid w:val="000443C6"/>
    <w:rsid w:val="00045A91"/>
    <w:rsid w:val="0004659B"/>
    <w:rsid w:val="00052596"/>
    <w:rsid w:val="00062047"/>
    <w:rsid w:val="000625AD"/>
    <w:rsid w:val="000716F5"/>
    <w:rsid w:val="00072595"/>
    <w:rsid w:val="00074493"/>
    <w:rsid w:val="00075866"/>
    <w:rsid w:val="0008132F"/>
    <w:rsid w:val="00081892"/>
    <w:rsid w:val="00083691"/>
    <w:rsid w:val="0009048A"/>
    <w:rsid w:val="00094BDD"/>
    <w:rsid w:val="000A5775"/>
    <w:rsid w:val="000A69D8"/>
    <w:rsid w:val="000B1B08"/>
    <w:rsid w:val="000B2199"/>
    <w:rsid w:val="000B60B3"/>
    <w:rsid w:val="000B6668"/>
    <w:rsid w:val="000B7BB3"/>
    <w:rsid w:val="000C0BB5"/>
    <w:rsid w:val="000C32BA"/>
    <w:rsid w:val="000D2645"/>
    <w:rsid w:val="000D4202"/>
    <w:rsid w:val="000D60A3"/>
    <w:rsid w:val="000E0AC6"/>
    <w:rsid w:val="000F576D"/>
    <w:rsid w:val="000F67DC"/>
    <w:rsid w:val="00101665"/>
    <w:rsid w:val="00104F67"/>
    <w:rsid w:val="00110A05"/>
    <w:rsid w:val="001214B5"/>
    <w:rsid w:val="00126663"/>
    <w:rsid w:val="00133795"/>
    <w:rsid w:val="001401A2"/>
    <w:rsid w:val="0014028E"/>
    <w:rsid w:val="00141600"/>
    <w:rsid w:val="00145ADE"/>
    <w:rsid w:val="00153D14"/>
    <w:rsid w:val="00155221"/>
    <w:rsid w:val="00155AE0"/>
    <w:rsid w:val="00157C8A"/>
    <w:rsid w:val="001613D5"/>
    <w:rsid w:val="00172F52"/>
    <w:rsid w:val="00173200"/>
    <w:rsid w:val="001868DB"/>
    <w:rsid w:val="00196C34"/>
    <w:rsid w:val="001A237B"/>
    <w:rsid w:val="001A33E5"/>
    <w:rsid w:val="001B3D8B"/>
    <w:rsid w:val="001B6743"/>
    <w:rsid w:val="001B732D"/>
    <w:rsid w:val="001B75CD"/>
    <w:rsid w:val="001C28E5"/>
    <w:rsid w:val="001C3520"/>
    <w:rsid w:val="001C4074"/>
    <w:rsid w:val="001D46A4"/>
    <w:rsid w:val="001D6818"/>
    <w:rsid w:val="001E0BD4"/>
    <w:rsid w:val="001E15B6"/>
    <w:rsid w:val="001E3AD4"/>
    <w:rsid w:val="001F2AEB"/>
    <w:rsid w:val="001F4CA9"/>
    <w:rsid w:val="001F5A06"/>
    <w:rsid w:val="001F66C2"/>
    <w:rsid w:val="00200E84"/>
    <w:rsid w:val="00203731"/>
    <w:rsid w:val="00204DDD"/>
    <w:rsid w:val="00212ECE"/>
    <w:rsid w:val="0021415F"/>
    <w:rsid w:val="00214581"/>
    <w:rsid w:val="00214B1F"/>
    <w:rsid w:val="002204BD"/>
    <w:rsid w:val="00220D1B"/>
    <w:rsid w:val="002268CE"/>
    <w:rsid w:val="002311B7"/>
    <w:rsid w:val="00241A5C"/>
    <w:rsid w:val="00241BC2"/>
    <w:rsid w:val="00247631"/>
    <w:rsid w:val="00247FF8"/>
    <w:rsid w:val="00253510"/>
    <w:rsid w:val="00254BFF"/>
    <w:rsid w:val="002567D2"/>
    <w:rsid w:val="002620F3"/>
    <w:rsid w:val="00270A49"/>
    <w:rsid w:val="0027367D"/>
    <w:rsid w:val="002760A3"/>
    <w:rsid w:val="00277CA8"/>
    <w:rsid w:val="002855B5"/>
    <w:rsid w:val="00290AE0"/>
    <w:rsid w:val="00291BCB"/>
    <w:rsid w:val="002925C1"/>
    <w:rsid w:val="00292B3E"/>
    <w:rsid w:val="002964E5"/>
    <w:rsid w:val="002B0158"/>
    <w:rsid w:val="002B6A10"/>
    <w:rsid w:val="002C3473"/>
    <w:rsid w:val="002C43A0"/>
    <w:rsid w:val="002C6BC0"/>
    <w:rsid w:val="002C79EE"/>
    <w:rsid w:val="002D27B3"/>
    <w:rsid w:val="002D4EDA"/>
    <w:rsid w:val="002E0E1B"/>
    <w:rsid w:val="002E433C"/>
    <w:rsid w:val="002E6D66"/>
    <w:rsid w:val="002F01B1"/>
    <w:rsid w:val="002F6584"/>
    <w:rsid w:val="00304DC0"/>
    <w:rsid w:val="003118F0"/>
    <w:rsid w:val="0031649E"/>
    <w:rsid w:val="00317EC3"/>
    <w:rsid w:val="00320E11"/>
    <w:rsid w:val="00321BA4"/>
    <w:rsid w:val="0032450E"/>
    <w:rsid w:val="00324888"/>
    <w:rsid w:val="00324E05"/>
    <w:rsid w:val="00335ECC"/>
    <w:rsid w:val="003419C6"/>
    <w:rsid w:val="003500E1"/>
    <w:rsid w:val="00350723"/>
    <w:rsid w:val="00350E3A"/>
    <w:rsid w:val="0035420F"/>
    <w:rsid w:val="00362D71"/>
    <w:rsid w:val="003642EB"/>
    <w:rsid w:val="00366F3B"/>
    <w:rsid w:val="0037068F"/>
    <w:rsid w:val="00370BB9"/>
    <w:rsid w:val="00373E21"/>
    <w:rsid w:val="00377806"/>
    <w:rsid w:val="00385D2B"/>
    <w:rsid w:val="00390930"/>
    <w:rsid w:val="003929B1"/>
    <w:rsid w:val="0039504E"/>
    <w:rsid w:val="003A5EDC"/>
    <w:rsid w:val="003A705D"/>
    <w:rsid w:val="003B23AB"/>
    <w:rsid w:val="003B3334"/>
    <w:rsid w:val="003B6EBD"/>
    <w:rsid w:val="003C19E1"/>
    <w:rsid w:val="003C4502"/>
    <w:rsid w:val="003C5579"/>
    <w:rsid w:val="003C6556"/>
    <w:rsid w:val="003D26AF"/>
    <w:rsid w:val="003E0921"/>
    <w:rsid w:val="003E0F7C"/>
    <w:rsid w:val="003E260D"/>
    <w:rsid w:val="003E3BC2"/>
    <w:rsid w:val="003F10AC"/>
    <w:rsid w:val="003F401A"/>
    <w:rsid w:val="00410487"/>
    <w:rsid w:val="00410906"/>
    <w:rsid w:val="00414ED1"/>
    <w:rsid w:val="0041671E"/>
    <w:rsid w:val="00425E37"/>
    <w:rsid w:val="004275A1"/>
    <w:rsid w:val="0043432F"/>
    <w:rsid w:val="0043433F"/>
    <w:rsid w:val="00434A9A"/>
    <w:rsid w:val="00436F60"/>
    <w:rsid w:val="00437BFF"/>
    <w:rsid w:val="00450322"/>
    <w:rsid w:val="00450848"/>
    <w:rsid w:val="00451BE7"/>
    <w:rsid w:val="00453FE5"/>
    <w:rsid w:val="00453FEB"/>
    <w:rsid w:val="004552CF"/>
    <w:rsid w:val="00457414"/>
    <w:rsid w:val="00464AFE"/>
    <w:rsid w:val="00471B97"/>
    <w:rsid w:val="004752D1"/>
    <w:rsid w:val="0047724B"/>
    <w:rsid w:val="0047759C"/>
    <w:rsid w:val="00480007"/>
    <w:rsid w:val="00484E25"/>
    <w:rsid w:val="00484ECC"/>
    <w:rsid w:val="00487AC4"/>
    <w:rsid w:val="004A447C"/>
    <w:rsid w:val="004B78E4"/>
    <w:rsid w:val="004C6672"/>
    <w:rsid w:val="004D1D5C"/>
    <w:rsid w:val="004E7229"/>
    <w:rsid w:val="00503034"/>
    <w:rsid w:val="00504823"/>
    <w:rsid w:val="00511169"/>
    <w:rsid w:val="00512862"/>
    <w:rsid w:val="00513E64"/>
    <w:rsid w:val="005209F6"/>
    <w:rsid w:val="00522C69"/>
    <w:rsid w:val="00522F4E"/>
    <w:rsid w:val="00524BAD"/>
    <w:rsid w:val="00525834"/>
    <w:rsid w:val="00526F75"/>
    <w:rsid w:val="00534F59"/>
    <w:rsid w:val="0054096E"/>
    <w:rsid w:val="00541CD4"/>
    <w:rsid w:val="0054225E"/>
    <w:rsid w:val="00544F9F"/>
    <w:rsid w:val="00553330"/>
    <w:rsid w:val="00556891"/>
    <w:rsid w:val="00561408"/>
    <w:rsid w:val="005621CC"/>
    <w:rsid w:val="00571B87"/>
    <w:rsid w:val="00576126"/>
    <w:rsid w:val="00576A1E"/>
    <w:rsid w:val="0058285D"/>
    <w:rsid w:val="00582ABE"/>
    <w:rsid w:val="005910FC"/>
    <w:rsid w:val="0059433B"/>
    <w:rsid w:val="00594F30"/>
    <w:rsid w:val="005A1E9E"/>
    <w:rsid w:val="005C0CBB"/>
    <w:rsid w:val="005C1262"/>
    <w:rsid w:val="005C4183"/>
    <w:rsid w:val="005C6445"/>
    <w:rsid w:val="005D0B98"/>
    <w:rsid w:val="005D49E7"/>
    <w:rsid w:val="005D6603"/>
    <w:rsid w:val="005D6E23"/>
    <w:rsid w:val="005E15BD"/>
    <w:rsid w:val="005E5873"/>
    <w:rsid w:val="005F1972"/>
    <w:rsid w:val="00601CC3"/>
    <w:rsid w:val="00606FA3"/>
    <w:rsid w:val="00607466"/>
    <w:rsid w:val="00620BA3"/>
    <w:rsid w:val="006231E3"/>
    <w:rsid w:val="006311C1"/>
    <w:rsid w:val="00631A3A"/>
    <w:rsid w:val="006354D9"/>
    <w:rsid w:val="00643A67"/>
    <w:rsid w:val="006441BE"/>
    <w:rsid w:val="00646DC4"/>
    <w:rsid w:val="00653558"/>
    <w:rsid w:val="0065361D"/>
    <w:rsid w:val="00654AEC"/>
    <w:rsid w:val="00655702"/>
    <w:rsid w:val="00660F1D"/>
    <w:rsid w:val="00662436"/>
    <w:rsid w:val="006729E7"/>
    <w:rsid w:val="00674A33"/>
    <w:rsid w:val="0067602D"/>
    <w:rsid w:val="00676267"/>
    <w:rsid w:val="00684B22"/>
    <w:rsid w:val="006935FF"/>
    <w:rsid w:val="00694392"/>
    <w:rsid w:val="006A08C8"/>
    <w:rsid w:val="006A1001"/>
    <w:rsid w:val="006A3DCF"/>
    <w:rsid w:val="006A567E"/>
    <w:rsid w:val="006A767A"/>
    <w:rsid w:val="006A7E27"/>
    <w:rsid w:val="006B04E0"/>
    <w:rsid w:val="006B6EB4"/>
    <w:rsid w:val="006C6CF9"/>
    <w:rsid w:val="006D645F"/>
    <w:rsid w:val="006E477A"/>
    <w:rsid w:val="0070310C"/>
    <w:rsid w:val="007035EB"/>
    <w:rsid w:val="00712494"/>
    <w:rsid w:val="007127A7"/>
    <w:rsid w:val="0071347A"/>
    <w:rsid w:val="00714D7E"/>
    <w:rsid w:val="0072110F"/>
    <w:rsid w:val="00721482"/>
    <w:rsid w:val="00721BAC"/>
    <w:rsid w:val="00727164"/>
    <w:rsid w:val="0073141A"/>
    <w:rsid w:val="007327B4"/>
    <w:rsid w:val="0073480D"/>
    <w:rsid w:val="00750CB3"/>
    <w:rsid w:val="00751B1B"/>
    <w:rsid w:val="00755CE0"/>
    <w:rsid w:val="00761E4D"/>
    <w:rsid w:val="00762F78"/>
    <w:rsid w:val="0077038B"/>
    <w:rsid w:val="00771FC2"/>
    <w:rsid w:val="00774522"/>
    <w:rsid w:val="00781F46"/>
    <w:rsid w:val="00787054"/>
    <w:rsid w:val="00795BB3"/>
    <w:rsid w:val="00795D08"/>
    <w:rsid w:val="00796D01"/>
    <w:rsid w:val="007A1767"/>
    <w:rsid w:val="007A4E68"/>
    <w:rsid w:val="007A4FD5"/>
    <w:rsid w:val="007B175E"/>
    <w:rsid w:val="007C4BA3"/>
    <w:rsid w:val="007C622B"/>
    <w:rsid w:val="007D10BE"/>
    <w:rsid w:val="007D21C0"/>
    <w:rsid w:val="007D27E3"/>
    <w:rsid w:val="007D43C1"/>
    <w:rsid w:val="007E0DDD"/>
    <w:rsid w:val="007E1B9F"/>
    <w:rsid w:val="007E2D82"/>
    <w:rsid w:val="007E7E25"/>
    <w:rsid w:val="007F031D"/>
    <w:rsid w:val="00814409"/>
    <w:rsid w:val="00814A1D"/>
    <w:rsid w:val="0082018D"/>
    <w:rsid w:val="008238A9"/>
    <w:rsid w:val="0083144E"/>
    <w:rsid w:val="008325FE"/>
    <w:rsid w:val="0083438E"/>
    <w:rsid w:val="00837F5E"/>
    <w:rsid w:val="00851FF7"/>
    <w:rsid w:val="0085237E"/>
    <w:rsid w:val="00855F8D"/>
    <w:rsid w:val="00857DE3"/>
    <w:rsid w:val="00860F75"/>
    <w:rsid w:val="008747AA"/>
    <w:rsid w:val="0087520E"/>
    <w:rsid w:val="0088049A"/>
    <w:rsid w:val="00882156"/>
    <w:rsid w:val="008868A0"/>
    <w:rsid w:val="00890934"/>
    <w:rsid w:val="00892C33"/>
    <w:rsid w:val="00893C46"/>
    <w:rsid w:val="0089757D"/>
    <w:rsid w:val="008A29DA"/>
    <w:rsid w:val="008A4D5A"/>
    <w:rsid w:val="008A5C57"/>
    <w:rsid w:val="008B06F7"/>
    <w:rsid w:val="008B3516"/>
    <w:rsid w:val="008C00F9"/>
    <w:rsid w:val="008C032E"/>
    <w:rsid w:val="008C0FCA"/>
    <w:rsid w:val="008C7150"/>
    <w:rsid w:val="008E4072"/>
    <w:rsid w:val="008E5D42"/>
    <w:rsid w:val="008F2B9C"/>
    <w:rsid w:val="009076CA"/>
    <w:rsid w:val="009118B8"/>
    <w:rsid w:val="00914413"/>
    <w:rsid w:val="00921EDB"/>
    <w:rsid w:val="00930204"/>
    <w:rsid w:val="0094198F"/>
    <w:rsid w:val="0094417F"/>
    <w:rsid w:val="0094472E"/>
    <w:rsid w:val="00944B71"/>
    <w:rsid w:val="00946E8C"/>
    <w:rsid w:val="00947C02"/>
    <w:rsid w:val="00952077"/>
    <w:rsid w:val="00954A84"/>
    <w:rsid w:val="00956C2A"/>
    <w:rsid w:val="00964ABA"/>
    <w:rsid w:val="00970B7A"/>
    <w:rsid w:val="0098309C"/>
    <w:rsid w:val="00986D83"/>
    <w:rsid w:val="009903DD"/>
    <w:rsid w:val="00993C58"/>
    <w:rsid w:val="009A6557"/>
    <w:rsid w:val="009A7AD6"/>
    <w:rsid w:val="009B3578"/>
    <w:rsid w:val="009C0BCE"/>
    <w:rsid w:val="009C5584"/>
    <w:rsid w:val="009E06AE"/>
    <w:rsid w:val="00A0505F"/>
    <w:rsid w:val="00A056AA"/>
    <w:rsid w:val="00A06C54"/>
    <w:rsid w:val="00A07DE2"/>
    <w:rsid w:val="00A11548"/>
    <w:rsid w:val="00A13FA4"/>
    <w:rsid w:val="00A17295"/>
    <w:rsid w:val="00A20A03"/>
    <w:rsid w:val="00A3027B"/>
    <w:rsid w:val="00A32278"/>
    <w:rsid w:val="00A33687"/>
    <w:rsid w:val="00A34196"/>
    <w:rsid w:val="00A40D93"/>
    <w:rsid w:val="00A528DA"/>
    <w:rsid w:val="00A65AE2"/>
    <w:rsid w:val="00A7376B"/>
    <w:rsid w:val="00A74463"/>
    <w:rsid w:val="00A76EA8"/>
    <w:rsid w:val="00A76F90"/>
    <w:rsid w:val="00A81634"/>
    <w:rsid w:val="00A8416B"/>
    <w:rsid w:val="00AA615C"/>
    <w:rsid w:val="00AA7F79"/>
    <w:rsid w:val="00AB71AB"/>
    <w:rsid w:val="00AC1859"/>
    <w:rsid w:val="00AC56C4"/>
    <w:rsid w:val="00AD11F8"/>
    <w:rsid w:val="00AD2447"/>
    <w:rsid w:val="00AD61DB"/>
    <w:rsid w:val="00AD6B08"/>
    <w:rsid w:val="00AD75A4"/>
    <w:rsid w:val="00AE0DCD"/>
    <w:rsid w:val="00AE1841"/>
    <w:rsid w:val="00AE18A2"/>
    <w:rsid w:val="00AF4DB0"/>
    <w:rsid w:val="00B00AE8"/>
    <w:rsid w:val="00B012D8"/>
    <w:rsid w:val="00B12198"/>
    <w:rsid w:val="00B141EE"/>
    <w:rsid w:val="00B147E5"/>
    <w:rsid w:val="00B24498"/>
    <w:rsid w:val="00B272CB"/>
    <w:rsid w:val="00B31562"/>
    <w:rsid w:val="00B33341"/>
    <w:rsid w:val="00B337B6"/>
    <w:rsid w:val="00B34060"/>
    <w:rsid w:val="00B40FD4"/>
    <w:rsid w:val="00B44949"/>
    <w:rsid w:val="00B53370"/>
    <w:rsid w:val="00B54816"/>
    <w:rsid w:val="00B54FC0"/>
    <w:rsid w:val="00B5790B"/>
    <w:rsid w:val="00B60905"/>
    <w:rsid w:val="00B62417"/>
    <w:rsid w:val="00B65BF3"/>
    <w:rsid w:val="00B66C1F"/>
    <w:rsid w:val="00B71614"/>
    <w:rsid w:val="00B76D57"/>
    <w:rsid w:val="00B83EEB"/>
    <w:rsid w:val="00B872AB"/>
    <w:rsid w:val="00B8790C"/>
    <w:rsid w:val="00B92221"/>
    <w:rsid w:val="00B92AEC"/>
    <w:rsid w:val="00B93101"/>
    <w:rsid w:val="00BA10D9"/>
    <w:rsid w:val="00BB39F3"/>
    <w:rsid w:val="00BC0EF5"/>
    <w:rsid w:val="00BC31B2"/>
    <w:rsid w:val="00BD7C1F"/>
    <w:rsid w:val="00BF3E4C"/>
    <w:rsid w:val="00BF3F60"/>
    <w:rsid w:val="00BF7265"/>
    <w:rsid w:val="00C00BFD"/>
    <w:rsid w:val="00C01915"/>
    <w:rsid w:val="00C03525"/>
    <w:rsid w:val="00C0419F"/>
    <w:rsid w:val="00C23582"/>
    <w:rsid w:val="00C23867"/>
    <w:rsid w:val="00C2686F"/>
    <w:rsid w:val="00C3398A"/>
    <w:rsid w:val="00C350F0"/>
    <w:rsid w:val="00C41C76"/>
    <w:rsid w:val="00C462B5"/>
    <w:rsid w:val="00C46FA3"/>
    <w:rsid w:val="00C518A2"/>
    <w:rsid w:val="00C51D48"/>
    <w:rsid w:val="00C52423"/>
    <w:rsid w:val="00C568ED"/>
    <w:rsid w:val="00C570FD"/>
    <w:rsid w:val="00C57613"/>
    <w:rsid w:val="00C619B7"/>
    <w:rsid w:val="00C64D9B"/>
    <w:rsid w:val="00C743E6"/>
    <w:rsid w:val="00C75281"/>
    <w:rsid w:val="00C86520"/>
    <w:rsid w:val="00C86D49"/>
    <w:rsid w:val="00C87DB4"/>
    <w:rsid w:val="00CA1C68"/>
    <w:rsid w:val="00CB3E01"/>
    <w:rsid w:val="00CB71F3"/>
    <w:rsid w:val="00CB7871"/>
    <w:rsid w:val="00CC30F7"/>
    <w:rsid w:val="00CC45D3"/>
    <w:rsid w:val="00CC6C12"/>
    <w:rsid w:val="00CD0445"/>
    <w:rsid w:val="00CD14AA"/>
    <w:rsid w:val="00CD3E02"/>
    <w:rsid w:val="00CE1965"/>
    <w:rsid w:val="00CE1F83"/>
    <w:rsid w:val="00CE2283"/>
    <w:rsid w:val="00CE249C"/>
    <w:rsid w:val="00CE30FB"/>
    <w:rsid w:val="00CE5003"/>
    <w:rsid w:val="00CE71A9"/>
    <w:rsid w:val="00CF4700"/>
    <w:rsid w:val="00CF651B"/>
    <w:rsid w:val="00D01594"/>
    <w:rsid w:val="00D12778"/>
    <w:rsid w:val="00D138F0"/>
    <w:rsid w:val="00D158D9"/>
    <w:rsid w:val="00D15BAB"/>
    <w:rsid w:val="00D202B0"/>
    <w:rsid w:val="00D308FC"/>
    <w:rsid w:val="00D3244E"/>
    <w:rsid w:val="00D326A5"/>
    <w:rsid w:val="00D36C0D"/>
    <w:rsid w:val="00D37C8A"/>
    <w:rsid w:val="00D418C2"/>
    <w:rsid w:val="00D42B03"/>
    <w:rsid w:val="00D514E4"/>
    <w:rsid w:val="00D51E36"/>
    <w:rsid w:val="00D51EA4"/>
    <w:rsid w:val="00D525B6"/>
    <w:rsid w:val="00D55A80"/>
    <w:rsid w:val="00D56C67"/>
    <w:rsid w:val="00D75F89"/>
    <w:rsid w:val="00D851BF"/>
    <w:rsid w:val="00D8633C"/>
    <w:rsid w:val="00DA6023"/>
    <w:rsid w:val="00DB0A7E"/>
    <w:rsid w:val="00DB275E"/>
    <w:rsid w:val="00DB4A96"/>
    <w:rsid w:val="00DC0383"/>
    <w:rsid w:val="00DC2115"/>
    <w:rsid w:val="00DC430D"/>
    <w:rsid w:val="00DC49BF"/>
    <w:rsid w:val="00DE057F"/>
    <w:rsid w:val="00DF1A24"/>
    <w:rsid w:val="00DF3973"/>
    <w:rsid w:val="00DF6C23"/>
    <w:rsid w:val="00E05F14"/>
    <w:rsid w:val="00E07CD2"/>
    <w:rsid w:val="00E204E0"/>
    <w:rsid w:val="00E20E71"/>
    <w:rsid w:val="00E26346"/>
    <w:rsid w:val="00E27DC5"/>
    <w:rsid w:val="00E3024A"/>
    <w:rsid w:val="00E37221"/>
    <w:rsid w:val="00E4028D"/>
    <w:rsid w:val="00E44E5F"/>
    <w:rsid w:val="00E46B19"/>
    <w:rsid w:val="00E51600"/>
    <w:rsid w:val="00E51A02"/>
    <w:rsid w:val="00E522B8"/>
    <w:rsid w:val="00E525F4"/>
    <w:rsid w:val="00E53CB2"/>
    <w:rsid w:val="00E625A3"/>
    <w:rsid w:val="00E6580C"/>
    <w:rsid w:val="00E66023"/>
    <w:rsid w:val="00E67C51"/>
    <w:rsid w:val="00E67F73"/>
    <w:rsid w:val="00E759F6"/>
    <w:rsid w:val="00E82476"/>
    <w:rsid w:val="00E83A47"/>
    <w:rsid w:val="00E87E07"/>
    <w:rsid w:val="00E92CF8"/>
    <w:rsid w:val="00E951A0"/>
    <w:rsid w:val="00E973E7"/>
    <w:rsid w:val="00E9757B"/>
    <w:rsid w:val="00EA0F15"/>
    <w:rsid w:val="00EA369B"/>
    <w:rsid w:val="00EA64BE"/>
    <w:rsid w:val="00EB185D"/>
    <w:rsid w:val="00EB2217"/>
    <w:rsid w:val="00EC2B57"/>
    <w:rsid w:val="00EC5551"/>
    <w:rsid w:val="00EC5873"/>
    <w:rsid w:val="00ED4077"/>
    <w:rsid w:val="00ED5706"/>
    <w:rsid w:val="00ED5C2E"/>
    <w:rsid w:val="00ED76AF"/>
    <w:rsid w:val="00ED76D6"/>
    <w:rsid w:val="00EE66FC"/>
    <w:rsid w:val="00EE6ED2"/>
    <w:rsid w:val="00EF0387"/>
    <w:rsid w:val="00EF20BF"/>
    <w:rsid w:val="00EF3C6B"/>
    <w:rsid w:val="00EF41F5"/>
    <w:rsid w:val="00EF4ED8"/>
    <w:rsid w:val="00F008B5"/>
    <w:rsid w:val="00F112DE"/>
    <w:rsid w:val="00F20343"/>
    <w:rsid w:val="00F261FA"/>
    <w:rsid w:val="00F26715"/>
    <w:rsid w:val="00F26C86"/>
    <w:rsid w:val="00F34E8C"/>
    <w:rsid w:val="00F3524B"/>
    <w:rsid w:val="00F430D1"/>
    <w:rsid w:val="00F435BB"/>
    <w:rsid w:val="00F522E4"/>
    <w:rsid w:val="00F53AB4"/>
    <w:rsid w:val="00F560D0"/>
    <w:rsid w:val="00F57630"/>
    <w:rsid w:val="00F62678"/>
    <w:rsid w:val="00F64F3A"/>
    <w:rsid w:val="00F6607C"/>
    <w:rsid w:val="00F708E9"/>
    <w:rsid w:val="00F72414"/>
    <w:rsid w:val="00F75C7B"/>
    <w:rsid w:val="00F80DE3"/>
    <w:rsid w:val="00F8539C"/>
    <w:rsid w:val="00F90E0D"/>
    <w:rsid w:val="00F93ADA"/>
    <w:rsid w:val="00FA2769"/>
    <w:rsid w:val="00FB2CBE"/>
    <w:rsid w:val="00FB58A3"/>
    <w:rsid w:val="00FB7164"/>
    <w:rsid w:val="00FC3AC0"/>
    <w:rsid w:val="00FC7CED"/>
    <w:rsid w:val="00FD7CCB"/>
    <w:rsid w:val="00FE0770"/>
    <w:rsid w:val="00FE0D4A"/>
    <w:rsid w:val="00FE567A"/>
    <w:rsid w:val="00FF02E8"/>
    <w:rsid w:val="0EEB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qFormat="1" w:unhideWhenUsed="0" w:uiPriority="0" w:semiHidden="0" w:name="footnote text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nhideWhenUsed="0" w:uiPriority="99" w:semiHidden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nhideWhenUsed="0" w:uiPriority="99" w:semiHidden="0" w:name="footnote reference"/>
    <w:lsdException w:unhideWhenUsed="0" w:uiPriority="0" w:name="annotation reference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/>
    <w:lsdException w:uiPriority="99" w:name="Closing" w:locked="1"/>
    <w:lsdException w:uiPriority="99" w:name="Signature" w:locked="1"/>
    <w:lsdException w:uiPriority="1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qFormat="1" w:unhideWhenUsed="0" w:uiPriority="0" w:semiHidden="0" w:name="Body Text 2"/>
    <w:lsdException w:qFormat="1" w:unhideWhenUsed="0" w:uiPriority="99" w:name="Body Text 3"/>
    <w:lsdException w:qFormat="1" w:unhideWhenUsed="0" w:uiPriority="99" w:name="Body Text Indent 2"/>
    <w:lsdException w:uiPriority="99" w:name="Body Text Indent 3" w:locked="1"/>
    <w:lsdException w:qFormat="1" w:unhideWhenUsed="0" w:uiPriority="0" w:name="Block Text"/>
    <w:lsdException w:qFormat="1" w:unhideWhenUsed="0" w:uiPriority="99" w:semiHidden="0" w:name="Hyperlink"/>
    <w:lsdException w:uiPriority="99" w:name="FollowedHyperlink" w:locked="1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/>
    <w:lsdException w:qFormat="1" w:unhideWhenUsed="0" w:uiPriority="99" w:semiHidden="0" w:name="Table Grid"/>
    <w:lsdException w:uiPriority="99" w:name="Table Theme" w:locked="1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uppressAutoHyphens/>
      <w:spacing w:after="200" w:line="276" w:lineRule="auto"/>
    </w:pPr>
    <w:rPr>
      <w:rFonts w:ascii="Calibri" w:hAnsi="Calibri" w:eastAsia="Arial Unicode MS" w:cs="Calibri"/>
      <w:color w:val="00000A"/>
      <w:kern w:val="1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spacing w:before="240" w:after="60"/>
      <w:outlineLvl w:val="0"/>
    </w:pPr>
    <w:rPr>
      <w:rFonts w:ascii="Cambria" w:hAnsi="Cambria" w:eastAsia="Times New Roman" w:cs="Times New Roman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30"/>
    <w:qFormat/>
    <w:uiPriority w:val="9"/>
    <w:pPr>
      <w:keepNext/>
      <w:spacing w:before="240" w:after="60"/>
      <w:outlineLvl w:val="1"/>
    </w:pPr>
    <w:rPr>
      <w:rFonts w:ascii="Cambria" w:hAnsi="Cambria" w:eastAsia="Times New Roman" w:cs="Times New Roman"/>
      <w:b/>
      <w:bCs/>
      <w:i/>
      <w:iCs/>
      <w:sz w:val="28"/>
      <w:szCs w:val="28"/>
    </w:rPr>
  </w:style>
  <w:style w:type="paragraph" w:styleId="4">
    <w:name w:val="heading 3"/>
    <w:basedOn w:val="1"/>
    <w:next w:val="1"/>
    <w:link w:val="31"/>
    <w:qFormat/>
    <w:uiPriority w:val="0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hAnsi="Times New Roman" w:eastAsia="Times New Roman" w:cs="Arial"/>
      <w:b/>
      <w:bCs/>
      <w:i/>
      <w:color w:val="auto"/>
      <w:kern w:val="0"/>
      <w:sz w:val="28"/>
      <w:szCs w:val="28"/>
      <w:lang w:eastAsia="ru-RU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footnote reference"/>
    <w:basedOn w:val="5"/>
    <w:uiPriority w:val="99"/>
    <w:rPr>
      <w:rFonts w:cs="Times New Roman"/>
      <w:vertAlign w:val="superscript"/>
    </w:rPr>
  </w:style>
  <w:style w:type="character" w:styleId="8">
    <w:name w:val="annotation reference"/>
    <w:basedOn w:val="5"/>
    <w:semiHidden/>
    <w:uiPriority w:val="0"/>
    <w:rPr>
      <w:rFonts w:cs="Times New Roman"/>
      <w:sz w:val="16"/>
    </w:rPr>
  </w:style>
  <w:style w:type="character" w:styleId="9">
    <w:name w:val="Emphasis"/>
    <w:basedOn w:val="5"/>
    <w:qFormat/>
    <w:uiPriority w:val="20"/>
    <w:rPr>
      <w:rFonts w:cs="Times New Roman"/>
      <w:i/>
      <w:iCs/>
    </w:rPr>
  </w:style>
  <w:style w:type="character" w:styleId="10">
    <w:name w:val="Hyperlink"/>
    <w:basedOn w:val="5"/>
    <w:qFormat/>
    <w:uiPriority w:val="99"/>
    <w:rPr>
      <w:rFonts w:cs="Times New Roman"/>
      <w:color w:val="0000FF"/>
      <w:u w:val="single"/>
    </w:rPr>
  </w:style>
  <w:style w:type="character" w:styleId="11">
    <w:name w:val="Strong"/>
    <w:basedOn w:val="5"/>
    <w:qFormat/>
    <w:uiPriority w:val="99"/>
    <w:rPr>
      <w:rFonts w:cs="Times New Roman"/>
      <w:b/>
      <w:bCs/>
      <w:spacing w:val="0"/>
    </w:rPr>
  </w:style>
  <w:style w:type="paragraph" w:styleId="12">
    <w:name w:val="Balloon Text"/>
    <w:basedOn w:val="1"/>
    <w:link w:val="66"/>
    <w:semiHidden/>
    <w:qFormat/>
    <w:uiPriority w:val="99"/>
    <w:pPr>
      <w:spacing w:after="0" w:line="240" w:lineRule="auto"/>
    </w:pPr>
    <w:rPr>
      <w:rFonts w:ascii="Segoe UI" w:hAnsi="Segoe UI" w:cs="Times New Roman"/>
      <w:sz w:val="18"/>
      <w:szCs w:val="18"/>
    </w:rPr>
  </w:style>
  <w:style w:type="paragraph" w:styleId="13">
    <w:name w:val="Body Text 2"/>
    <w:basedOn w:val="1"/>
    <w:link w:val="44"/>
    <w:qFormat/>
    <w:uiPriority w:val="0"/>
    <w:pPr>
      <w:suppressAutoHyphens w:val="0"/>
      <w:spacing w:after="120" w:line="480" w:lineRule="auto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/>
    </w:rPr>
  </w:style>
  <w:style w:type="paragraph" w:styleId="14">
    <w:name w:val="caption"/>
    <w:basedOn w:val="1"/>
    <w:next w:val="1"/>
    <w:qFormat/>
    <w:uiPriority w:val="99"/>
    <w:pPr>
      <w:spacing w:line="240" w:lineRule="auto"/>
    </w:pPr>
    <w:rPr>
      <w:b/>
      <w:bCs/>
      <w:color w:val="4F81BD"/>
      <w:sz w:val="18"/>
      <w:szCs w:val="18"/>
    </w:rPr>
  </w:style>
  <w:style w:type="paragraph" w:styleId="15">
    <w:name w:val="footnote text"/>
    <w:basedOn w:val="1"/>
    <w:link w:val="41"/>
    <w:qFormat/>
    <w:uiPriority w:val="0"/>
    <w:pPr>
      <w:suppressAutoHyphens w:val="0"/>
      <w:spacing w:after="0" w:line="240" w:lineRule="auto"/>
    </w:pPr>
    <w:rPr>
      <w:sz w:val="24"/>
      <w:szCs w:val="24"/>
      <w:lang w:eastAsia="ru-RU"/>
    </w:rPr>
  </w:style>
  <w:style w:type="paragraph" w:styleId="16">
    <w:name w:val="header"/>
    <w:basedOn w:val="1"/>
    <w:link w:val="64"/>
    <w:qFormat/>
    <w:uiPriority w:val="99"/>
    <w:pPr>
      <w:tabs>
        <w:tab w:val="center" w:pos="4677"/>
        <w:tab w:val="right" w:pos="9355"/>
      </w:tabs>
    </w:pPr>
    <w:rPr>
      <w:rFonts w:cs="Times New Roman"/>
    </w:rPr>
  </w:style>
  <w:style w:type="paragraph" w:styleId="17">
    <w:name w:val="Body Text"/>
    <w:basedOn w:val="1"/>
    <w:link w:val="49"/>
    <w:qFormat/>
    <w:uiPriority w:val="99"/>
    <w:pPr>
      <w:spacing w:after="120"/>
    </w:pPr>
    <w:rPr>
      <w:rFonts w:cs="Times New Roman"/>
    </w:rPr>
  </w:style>
  <w:style w:type="paragraph" w:styleId="18">
    <w:name w:val="toc 1"/>
    <w:basedOn w:val="1"/>
    <w:next w:val="1"/>
    <w:qFormat/>
    <w:uiPriority w:val="39"/>
  </w:style>
  <w:style w:type="paragraph" w:styleId="19">
    <w:name w:val="toc 3"/>
    <w:basedOn w:val="1"/>
    <w:next w:val="1"/>
    <w:qFormat/>
    <w:uiPriority w:val="39"/>
    <w:pPr>
      <w:tabs>
        <w:tab w:val="right" w:leader="dot" w:pos="9628"/>
      </w:tabs>
      <w:ind w:left="426"/>
    </w:pPr>
  </w:style>
  <w:style w:type="paragraph" w:styleId="20">
    <w:name w:val="toc 2"/>
    <w:basedOn w:val="1"/>
    <w:next w:val="1"/>
    <w:qFormat/>
    <w:uiPriority w:val="39"/>
    <w:pPr>
      <w:ind w:left="220"/>
    </w:pPr>
  </w:style>
  <w:style w:type="paragraph" w:styleId="21">
    <w:name w:val="Body Text Indent"/>
    <w:basedOn w:val="1"/>
    <w:link w:val="39"/>
    <w:qFormat/>
    <w:uiPriority w:val="0"/>
    <w:pPr>
      <w:suppressAutoHyphens w:val="0"/>
      <w:spacing w:after="160" w:line="240" w:lineRule="exact"/>
    </w:pPr>
    <w:rPr>
      <w:rFonts w:ascii="Verdana" w:hAnsi="Verdana" w:eastAsia="Times New Roman" w:cs="Times New Roman"/>
      <w:color w:val="auto"/>
      <w:kern w:val="0"/>
      <w:sz w:val="20"/>
      <w:szCs w:val="20"/>
      <w:lang w:val="en-US"/>
    </w:rPr>
  </w:style>
  <w:style w:type="paragraph" w:styleId="22">
    <w:name w:val="Title"/>
    <w:basedOn w:val="1"/>
    <w:next w:val="1"/>
    <w:link w:val="97"/>
    <w:qFormat/>
    <w:uiPriority w:val="99"/>
    <w:pPr>
      <w:suppressAutoHyphens w:val="0"/>
      <w:spacing w:before="240" w:after="60" w:line="240" w:lineRule="auto"/>
      <w:jc w:val="center"/>
      <w:outlineLvl w:val="0"/>
    </w:pPr>
    <w:rPr>
      <w:rFonts w:ascii="Cambria" w:hAnsi="Cambria" w:eastAsia="Calibri" w:cs="Times New Roman"/>
      <w:b/>
      <w:bCs/>
      <w:color w:val="auto"/>
      <w:kern w:val="28"/>
      <w:sz w:val="32"/>
      <w:szCs w:val="32"/>
      <w:lang w:eastAsia="ru-RU"/>
    </w:rPr>
  </w:style>
  <w:style w:type="paragraph" w:styleId="23">
    <w:name w:val="footer"/>
    <w:basedOn w:val="1"/>
    <w:link w:val="65"/>
    <w:qFormat/>
    <w:uiPriority w:val="99"/>
    <w:pPr>
      <w:tabs>
        <w:tab w:val="center" w:pos="4677"/>
        <w:tab w:val="right" w:pos="9355"/>
      </w:tabs>
    </w:pPr>
    <w:rPr>
      <w:rFonts w:cs="Times New Roman"/>
    </w:rPr>
  </w:style>
  <w:style w:type="paragraph" w:styleId="24">
    <w:name w:val="Normal (Web)"/>
    <w:basedOn w:val="1"/>
    <w:qFormat/>
    <w:uiPriority w:val="99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/>
    </w:rPr>
  </w:style>
  <w:style w:type="paragraph" w:styleId="25">
    <w:name w:val="Body Text 3"/>
    <w:basedOn w:val="1"/>
    <w:link w:val="100"/>
    <w:semiHidden/>
    <w:qFormat/>
    <w:uiPriority w:val="99"/>
    <w:pPr>
      <w:spacing w:after="120"/>
    </w:pPr>
    <w:rPr>
      <w:sz w:val="16"/>
      <w:szCs w:val="16"/>
    </w:rPr>
  </w:style>
  <w:style w:type="paragraph" w:styleId="26">
    <w:name w:val="Body Text Indent 2"/>
    <w:basedOn w:val="1"/>
    <w:link w:val="53"/>
    <w:semiHidden/>
    <w:qFormat/>
    <w:uiPriority w:val="99"/>
    <w:pPr>
      <w:spacing w:after="120" w:line="480" w:lineRule="auto"/>
      <w:ind w:left="283"/>
    </w:pPr>
    <w:rPr>
      <w:rFonts w:cs="Times New Roman"/>
    </w:rPr>
  </w:style>
  <w:style w:type="paragraph" w:styleId="27">
    <w:name w:val="Block Text"/>
    <w:basedOn w:val="1"/>
    <w:semiHidden/>
    <w:qFormat/>
    <w:uiPriority w:val="0"/>
    <w:pPr>
      <w:widowControl w:val="0"/>
      <w:suppressAutoHyphens w:val="0"/>
      <w:autoSpaceDE w:val="0"/>
      <w:autoSpaceDN w:val="0"/>
      <w:adjustRightInd w:val="0"/>
      <w:spacing w:after="0" w:line="240" w:lineRule="auto"/>
      <w:ind w:left="144" w:right="720" w:firstLine="576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/>
    </w:rPr>
  </w:style>
  <w:style w:type="table" w:styleId="28">
    <w:name w:val="Table Grid"/>
    <w:basedOn w:val="6"/>
    <w:qFormat/>
    <w:uiPriority w:val="99"/>
    <w:pPr>
      <w:ind w:firstLine="360"/>
    </w:pPr>
    <w:rPr>
      <w:sz w:val="20"/>
      <w:szCs w:val="20"/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">
    <w:name w:val="Заголовок 1 Знак"/>
    <w:basedOn w:val="5"/>
    <w:link w:val="2"/>
    <w:qFormat/>
    <w:locked/>
    <w:uiPriority w:val="9"/>
    <w:rPr>
      <w:rFonts w:ascii="Cambria" w:hAnsi="Cambria" w:cs="Times New Roman"/>
      <w:b/>
      <w:bCs/>
      <w:color w:val="00000A"/>
      <w:kern w:val="32"/>
      <w:sz w:val="32"/>
      <w:szCs w:val="32"/>
    </w:rPr>
  </w:style>
  <w:style w:type="character" w:customStyle="1" w:styleId="30">
    <w:name w:val="Заголовок 2 Знак"/>
    <w:basedOn w:val="5"/>
    <w:link w:val="3"/>
    <w:qFormat/>
    <w:locked/>
    <w:uiPriority w:val="9"/>
    <w:rPr>
      <w:rFonts w:ascii="Cambria" w:hAnsi="Cambria" w:cs="Times New Roman"/>
      <w:b/>
      <w:bCs/>
      <w:i/>
      <w:iCs/>
      <w:color w:val="00000A"/>
      <w:kern w:val="1"/>
      <w:sz w:val="28"/>
      <w:szCs w:val="28"/>
    </w:rPr>
  </w:style>
  <w:style w:type="character" w:customStyle="1" w:styleId="31">
    <w:name w:val="Заголовок 3 Знак"/>
    <w:basedOn w:val="5"/>
    <w:link w:val="4"/>
    <w:qFormat/>
    <w:locked/>
    <w:uiPriority w:val="99"/>
    <w:rPr>
      <w:rFonts w:ascii="Times New Roman" w:hAnsi="Times New Roman" w:cs="Arial"/>
      <w:b/>
      <w:bCs/>
      <w:i/>
      <w:sz w:val="28"/>
      <w:szCs w:val="28"/>
      <w:lang w:eastAsia="ru-RU"/>
    </w:rPr>
  </w:style>
  <w:style w:type="paragraph" w:customStyle="1" w:styleId="32">
    <w:name w:val="Абзац списка1"/>
    <w:basedOn w:val="1"/>
    <w:qFormat/>
    <w:uiPriority w:val="0"/>
    <w:pPr>
      <w:spacing w:after="0" w:line="360" w:lineRule="auto"/>
      <w:ind w:left="720"/>
    </w:pPr>
    <w:rPr>
      <w:rFonts w:ascii="Times New Roman" w:hAnsi="Times New Roman" w:eastAsia="Times New Roman" w:cs="Times New Roman"/>
      <w:color w:val="auto"/>
      <w:sz w:val="24"/>
      <w:szCs w:val="24"/>
      <w:lang w:eastAsia="ar-SA"/>
    </w:rPr>
  </w:style>
  <w:style w:type="paragraph" w:customStyle="1" w:styleId="33">
    <w:name w:val="ConsPlusNormal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Times New Roman" w:cs="Arial"/>
      <w:sz w:val="20"/>
      <w:szCs w:val="20"/>
      <w:lang w:val="ru-RU" w:eastAsia="ru-RU" w:bidi="ar-SA"/>
    </w:rPr>
  </w:style>
  <w:style w:type="paragraph" w:customStyle="1" w:styleId="34">
    <w:name w:val="Абзац"/>
    <w:basedOn w:val="1"/>
    <w:qFormat/>
    <w:uiPriority w:val="0"/>
    <w:pPr>
      <w:suppressAutoHyphens w:val="0"/>
      <w:spacing w:after="0" w:line="312" w:lineRule="auto"/>
      <w:ind w:firstLine="567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0"/>
      <w:lang w:eastAsia="ru-RU"/>
    </w:rPr>
  </w:style>
  <w:style w:type="paragraph" w:customStyle="1" w:styleId="35">
    <w:name w:val="14TexstOSNOVA_10/12"/>
    <w:basedOn w:val="1"/>
    <w:qFormat/>
    <w:uiPriority w:val="99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hAnsi="PragmaticaC" w:eastAsia="Times New Roman" w:cs="PragmaticaC"/>
      <w:color w:val="000000"/>
      <w:kern w:val="0"/>
      <w:sz w:val="20"/>
      <w:szCs w:val="20"/>
      <w:lang w:eastAsia="ru-RU"/>
    </w:rPr>
  </w:style>
  <w:style w:type="character" w:customStyle="1" w:styleId="36">
    <w:name w:val="Символ сноски"/>
    <w:qFormat/>
    <w:uiPriority w:val="0"/>
    <w:rPr>
      <w:vertAlign w:val="superscript"/>
    </w:rPr>
  </w:style>
  <w:style w:type="character" w:customStyle="1" w:styleId="37">
    <w:name w:val="Знак сноски1"/>
    <w:qFormat/>
    <w:uiPriority w:val="0"/>
    <w:rPr>
      <w:vertAlign w:val="superscript"/>
    </w:rPr>
  </w:style>
  <w:style w:type="character" w:customStyle="1" w:styleId="38">
    <w:name w:val="Body Text Indent Char"/>
    <w:basedOn w:val="5"/>
    <w:semiHidden/>
    <w:qFormat/>
    <w:locked/>
    <w:uiPriority w:val="99"/>
    <w:rPr>
      <w:rFonts w:eastAsia="Arial Unicode MS" w:cs="Calibri"/>
      <w:color w:val="00000A"/>
      <w:kern w:val="1"/>
      <w:lang w:eastAsia="en-US"/>
    </w:rPr>
  </w:style>
  <w:style w:type="character" w:customStyle="1" w:styleId="39">
    <w:name w:val="Основной текст с отступом Знак"/>
    <w:basedOn w:val="5"/>
    <w:link w:val="21"/>
    <w:qFormat/>
    <w:locked/>
    <w:uiPriority w:val="0"/>
    <w:rPr>
      <w:rFonts w:ascii="Calibri" w:hAnsi="Calibri" w:eastAsia="Arial Unicode MS" w:cs="Calibri"/>
      <w:color w:val="00000A"/>
      <w:kern w:val="1"/>
      <w:sz w:val="24"/>
      <w:szCs w:val="24"/>
      <w:lang w:eastAsia="ru-RU"/>
    </w:rPr>
  </w:style>
  <w:style w:type="character" w:customStyle="1" w:styleId="40">
    <w:name w:val="Footnote Text Char"/>
    <w:basedOn w:val="5"/>
    <w:semiHidden/>
    <w:qFormat/>
    <w:locked/>
    <w:uiPriority w:val="99"/>
    <w:rPr>
      <w:rFonts w:eastAsia="Arial Unicode MS" w:cs="Calibri"/>
      <w:color w:val="00000A"/>
      <w:kern w:val="1"/>
      <w:sz w:val="20"/>
      <w:szCs w:val="20"/>
      <w:lang w:eastAsia="en-US"/>
    </w:rPr>
  </w:style>
  <w:style w:type="character" w:customStyle="1" w:styleId="41">
    <w:name w:val="Текст сноски Знак"/>
    <w:basedOn w:val="5"/>
    <w:link w:val="15"/>
    <w:locked/>
    <w:uiPriority w:val="0"/>
    <w:rPr>
      <w:rFonts w:ascii="Calibri" w:hAnsi="Calibri" w:eastAsia="Arial Unicode MS" w:cs="Calibri"/>
      <w:color w:val="00000A"/>
      <w:kern w:val="1"/>
      <w:sz w:val="24"/>
      <w:szCs w:val="24"/>
      <w:lang w:eastAsia="ru-RU"/>
    </w:rPr>
  </w:style>
  <w:style w:type="character" w:customStyle="1" w:styleId="42">
    <w:name w:val="dash041e_0431_044b_0447_043d_044b_0439__char1"/>
    <w:qFormat/>
    <w:uiPriority w:val="0"/>
    <w:rPr>
      <w:rFonts w:ascii="Times New Roman" w:hAnsi="Times New Roman"/>
      <w:sz w:val="24"/>
      <w:u w:val="none"/>
    </w:rPr>
  </w:style>
  <w:style w:type="paragraph" w:customStyle="1" w:styleId="43">
    <w:name w:val="western"/>
    <w:basedOn w:val="1"/>
    <w:qFormat/>
    <w:uiPriority w:val="0"/>
    <w:pPr>
      <w:suppressAutoHyphens w:val="0"/>
      <w:spacing w:before="100" w:beforeAutospacing="1" w:after="0" w:line="240" w:lineRule="auto"/>
    </w:pPr>
    <w:rPr>
      <w:rFonts w:ascii="Times New Roman" w:hAnsi="Times New Roman" w:eastAsia="Times New Roman" w:cs="Times New Roman"/>
      <w:color w:val="000000"/>
      <w:kern w:val="0"/>
      <w:sz w:val="24"/>
      <w:szCs w:val="24"/>
      <w:lang w:eastAsia="ru-RU"/>
    </w:rPr>
  </w:style>
  <w:style w:type="character" w:customStyle="1" w:styleId="44">
    <w:name w:val="Основной текст 2 Знак"/>
    <w:basedOn w:val="5"/>
    <w:link w:val="13"/>
    <w:qFormat/>
    <w:locked/>
    <w:uiPriority w:val="9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45">
    <w:name w:val="TOC Heading"/>
    <w:basedOn w:val="2"/>
    <w:next w:val="1"/>
    <w:qFormat/>
    <w:uiPriority w:val="39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46">
    <w:name w:val="p4"/>
    <w:basedOn w:val="1"/>
    <w:qFormat/>
    <w:uiPriority w:val="0"/>
    <w:pPr>
      <w:suppressAutoHyphens w:val="0"/>
      <w:spacing w:before="100" w:beforeAutospacing="1" w:after="100" w:afterAutospacing="1" w:line="240" w:lineRule="auto"/>
    </w:pPr>
    <w:rPr>
      <w:rFonts w:ascii="Times New Roman" w:hAnsi="Times New Roman" w:eastAsia="Calibri" w:cs="Times New Roman"/>
      <w:color w:val="auto"/>
      <w:kern w:val="0"/>
      <w:sz w:val="24"/>
      <w:szCs w:val="24"/>
      <w:lang w:eastAsia="ru-RU"/>
    </w:rPr>
  </w:style>
  <w:style w:type="character" w:customStyle="1" w:styleId="47">
    <w:name w:val="s1"/>
    <w:qFormat/>
    <w:uiPriority w:val="0"/>
  </w:style>
  <w:style w:type="paragraph" w:customStyle="1" w:styleId="48">
    <w:name w:val="18TexstSPISOK_1"/>
    <w:basedOn w:val="1"/>
    <w:qFormat/>
    <w:uiPriority w:val="0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hAnsi="PragmaticaC" w:eastAsia="Times New Roman" w:cs="PragmaticaC"/>
      <w:color w:val="000000"/>
      <w:kern w:val="0"/>
      <w:sz w:val="20"/>
      <w:szCs w:val="20"/>
      <w:lang w:eastAsia="ru-RU"/>
    </w:rPr>
  </w:style>
  <w:style w:type="character" w:customStyle="1" w:styleId="49">
    <w:name w:val="Основной текст Знак"/>
    <w:basedOn w:val="5"/>
    <w:link w:val="17"/>
    <w:qFormat/>
    <w:locked/>
    <w:uiPriority w:val="99"/>
    <w:rPr>
      <w:rFonts w:ascii="Calibri" w:hAnsi="Calibri" w:eastAsia="Arial Unicode MS" w:cs="Times New Roman"/>
      <w:color w:val="00000A"/>
      <w:kern w:val="1"/>
    </w:rPr>
  </w:style>
  <w:style w:type="paragraph" w:customStyle="1" w:styleId="50">
    <w:name w:val="Основной"/>
    <w:basedOn w:val="1"/>
    <w:link w:val="96"/>
    <w:qFormat/>
    <w:uiPriority w:val="0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eastAsia="Calibri" w:cs="Times New Roman"/>
      <w:color w:val="000000"/>
      <w:kern w:val="0"/>
      <w:sz w:val="21"/>
      <w:szCs w:val="20"/>
      <w:lang w:eastAsia="ru-RU"/>
    </w:rPr>
  </w:style>
  <w:style w:type="paragraph" w:customStyle="1" w:styleId="51">
    <w:name w:val="Буллит"/>
    <w:basedOn w:val="50"/>
    <w:qFormat/>
    <w:uiPriority w:val="0"/>
    <w:pPr>
      <w:ind w:firstLine="244"/>
    </w:pPr>
  </w:style>
  <w:style w:type="paragraph" w:styleId="52">
    <w:name w:val="List Paragraph"/>
    <w:basedOn w:val="1"/>
    <w:qFormat/>
    <w:uiPriority w:val="34"/>
    <w:pPr>
      <w:suppressAutoHyphens w:val="0"/>
      <w:spacing w:after="0" w:line="360" w:lineRule="auto"/>
      <w:ind w:left="720"/>
      <w:contextualSpacing/>
    </w:pPr>
    <w:rPr>
      <w:rFonts w:ascii="Times New Roman" w:hAnsi="Times New Roman" w:eastAsia="Times New Roman" w:cs="Times New Roman"/>
      <w:caps/>
      <w:color w:val="auto"/>
      <w:kern w:val="0"/>
      <w:sz w:val="24"/>
      <w:szCs w:val="24"/>
      <w:lang w:eastAsia="ru-RU"/>
    </w:rPr>
  </w:style>
  <w:style w:type="character" w:customStyle="1" w:styleId="53">
    <w:name w:val="Основной текст с отступом 2 Знак"/>
    <w:basedOn w:val="5"/>
    <w:link w:val="26"/>
    <w:semiHidden/>
    <w:qFormat/>
    <w:locked/>
    <w:uiPriority w:val="99"/>
    <w:rPr>
      <w:rFonts w:ascii="Calibri" w:hAnsi="Calibri" w:eastAsia="Arial Unicode MS" w:cs="Times New Roman"/>
      <w:color w:val="00000A"/>
      <w:kern w:val="1"/>
    </w:rPr>
  </w:style>
  <w:style w:type="character" w:customStyle="1" w:styleId="54">
    <w:name w:val="Сноска1"/>
    <w:qFormat/>
    <w:uiPriority w:val="0"/>
    <w:rPr>
      <w:rFonts w:ascii="Times New Roman" w:hAnsi="Times New Roman"/>
      <w:vertAlign w:val="superscript"/>
    </w:rPr>
  </w:style>
  <w:style w:type="paragraph" w:customStyle="1" w:styleId="55">
    <w:name w:val="Заг 3"/>
    <w:basedOn w:val="1"/>
    <w:qFormat/>
    <w:uiPriority w:val="0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eastAsia="Times New Roman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56">
    <w:name w:val="Заг 4"/>
    <w:basedOn w:val="55"/>
    <w:qFormat/>
    <w:uiPriority w:val="0"/>
    <w:rPr>
      <w:b w:val="0"/>
      <w:bCs w:val="0"/>
    </w:rPr>
  </w:style>
  <w:style w:type="paragraph" w:customStyle="1" w:styleId="57">
    <w:name w:val="Сноска"/>
    <w:basedOn w:val="50"/>
    <w:qFormat/>
    <w:uiPriority w:val="0"/>
    <w:pPr>
      <w:spacing w:line="174" w:lineRule="atLeast"/>
    </w:pPr>
    <w:rPr>
      <w:sz w:val="17"/>
      <w:szCs w:val="17"/>
    </w:rPr>
  </w:style>
  <w:style w:type="paragraph" w:customStyle="1" w:styleId="58">
    <w:name w:val="Подзаг"/>
    <w:basedOn w:val="50"/>
    <w:qFormat/>
    <w:uiPriority w:val="0"/>
    <w:pPr>
      <w:spacing w:before="113" w:after="28"/>
      <w:jc w:val="center"/>
    </w:pPr>
    <w:rPr>
      <w:b/>
      <w:bCs/>
      <w:i/>
      <w:iCs/>
    </w:rPr>
  </w:style>
  <w:style w:type="character" w:customStyle="1" w:styleId="59">
    <w:name w:val="c12"/>
    <w:basedOn w:val="5"/>
    <w:qFormat/>
    <w:uiPriority w:val="0"/>
    <w:rPr>
      <w:rFonts w:cs="Times New Roman"/>
    </w:rPr>
  </w:style>
  <w:style w:type="paragraph" w:customStyle="1" w:styleId="60">
    <w:name w:val="c11"/>
    <w:basedOn w:val="1"/>
    <w:qFormat/>
    <w:uiPriority w:val="0"/>
    <w:pPr>
      <w:suppressAutoHyphens w:val="0"/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ru-RU"/>
    </w:rPr>
  </w:style>
  <w:style w:type="paragraph" w:customStyle="1" w:styleId="61">
    <w:name w:val="Без интервала1"/>
    <w:qFormat/>
    <w:uiPriority w:val="0"/>
    <w:rPr>
      <w:rFonts w:ascii="Calibri" w:hAnsi="Calibri" w:eastAsia="Times New Roman" w:cs="Calibri"/>
      <w:sz w:val="22"/>
      <w:szCs w:val="22"/>
      <w:lang w:val="ru-RU" w:eastAsia="en-US" w:bidi="ar-SA"/>
    </w:rPr>
  </w:style>
  <w:style w:type="paragraph" w:customStyle="1" w:styleId="62">
    <w:name w:val="Default"/>
    <w:qFormat/>
    <w:uiPriority w:val="0"/>
    <w:pPr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character" w:customStyle="1" w:styleId="63">
    <w:name w:val="blk"/>
    <w:basedOn w:val="5"/>
    <w:qFormat/>
    <w:uiPriority w:val="0"/>
    <w:rPr>
      <w:rFonts w:cs="Times New Roman"/>
    </w:rPr>
  </w:style>
  <w:style w:type="character" w:customStyle="1" w:styleId="64">
    <w:name w:val="Верхний колонтитул Знак"/>
    <w:basedOn w:val="5"/>
    <w:link w:val="16"/>
    <w:qFormat/>
    <w:locked/>
    <w:uiPriority w:val="99"/>
    <w:rPr>
      <w:rFonts w:ascii="Calibri" w:hAnsi="Calibri" w:eastAsia="Arial Unicode MS" w:cs="Times New Roman"/>
      <w:color w:val="00000A"/>
      <w:kern w:val="1"/>
    </w:rPr>
  </w:style>
  <w:style w:type="character" w:customStyle="1" w:styleId="65">
    <w:name w:val="Нижний колонтитул Знак"/>
    <w:basedOn w:val="5"/>
    <w:link w:val="23"/>
    <w:qFormat/>
    <w:locked/>
    <w:uiPriority w:val="99"/>
    <w:rPr>
      <w:rFonts w:ascii="Calibri" w:hAnsi="Calibri" w:eastAsia="Arial Unicode MS" w:cs="Times New Roman"/>
      <w:color w:val="00000A"/>
      <w:kern w:val="1"/>
    </w:rPr>
  </w:style>
  <w:style w:type="character" w:customStyle="1" w:styleId="66">
    <w:name w:val="Текст выноски Знак"/>
    <w:basedOn w:val="5"/>
    <w:link w:val="12"/>
    <w:semiHidden/>
    <w:qFormat/>
    <w:locked/>
    <w:uiPriority w:val="99"/>
    <w:rPr>
      <w:rFonts w:ascii="Segoe UI" w:hAnsi="Segoe UI" w:eastAsia="Arial Unicode MS" w:cs="Times New Roman"/>
      <w:color w:val="00000A"/>
      <w:kern w:val="1"/>
      <w:sz w:val="18"/>
      <w:szCs w:val="18"/>
    </w:rPr>
  </w:style>
  <w:style w:type="paragraph" w:customStyle="1" w:styleId="67">
    <w:name w:val="09PodZAG_п/ж"/>
    <w:basedOn w:val="1"/>
    <w:qFormat/>
    <w:uiPriority w:val="99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hAnsi="FuturisC" w:eastAsia="Times New Roman" w:cs="FuturisC"/>
      <w:b/>
      <w:bCs/>
      <w:caps/>
      <w:color w:val="000000"/>
      <w:kern w:val="0"/>
      <w:lang w:eastAsia="ru-RU"/>
    </w:rPr>
  </w:style>
  <w:style w:type="paragraph" w:styleId="68">
    <w:name w:val="No Spacing"/>
    <w:link w:val="110"/>
    <w:qFormat/>
    <w:uiPriority w:val="1"/>
    <w:rPr>
      <w:rFonts w:ascii="Calibri" w:hAnsi="Calibri" w:eastAsia="Calibri" w:cs="Times New Roman"/>
      <w:sz w:val="22"/>
      <w:szCs w:val="22"/>
      <w:lang w:val="ru-RU" w:eastAsia="en-US" w:bidi="ar-SA"/>
    </w:rPr>
  </w:style>
  <w:style w:type="paragraph" w:customStyle="1" w:styleId="69">
    <w:name w:val="А ОСН ТЕКСТ"/>
    <w:basedOn w:val="1"/>
    <w:link w:val="70"/>
    <w:qFormat/>
    <w:uiPriority w:val="0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0"/>
      <w:lang w:eastAsia="ru-RU"/>
    </w:rPr>
  </w:style>
  <w:style w:type="character" w:customStyle="1" w:styleId="70">
    <w:name w:val="А ОСН ТЕКСТ Знак"/>
    <w:link w:val="69"/>
    <w:qFormat/>
    <w:locked/>
    <w:uiPriority w:val="0"/>
    <w:rPr>
      <w:rFonts w:ascii="Times New Roman" w:hAnsi="Times New Roman" w:eastAsia="Arial Unicode MS"/>
      <w:caps/>
      <w:color w:val="000000"/>
      <w:kern w:val="1"/>
      <w:sz w:val="28"/>
    </w:rPr>
  </w:style>
  <w:style w:type="paragraph" w:customStyle="1" w:styleId="71">
    <w:name w:val="Standard"/>
    <w:link w:val="84"/>
    <w:qFormat/>
    <w:uiPriority w:val="99"/>
    <w:pPr>
      <w:widowControl w:val="0"/>
      <w:suppressAutoHyphens/>
      <w:autoSpaceDN w:val="0"/>
      <w:textAlignment w:val="baseline"/>
    </w:pPr>
    <w:rPr>
      <w:rFonts w:ascii="Arial" w:hAnsi="Arial" w:eastAsia="SimSun" w:cs="Times New Roman"/>
      <w:kern w:val="3"/>
      <w:sz w:val="22"/>
      <w:szCs w:val="22"/>
      <w:lang w:val="ru-RU" w:eastAsia="zh-CN" w:bidi="ar-SA"/>
    </w:rPr>
  </w:style>
  <w:style w:type="paragraph" w:customStyle="1" w:styleId="72">
    <w:name w:val="Footnote"/>
    <w:basedOn w:val="71"/>
    <w:qFormat/>
    <w:uiPriority w:val="0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hAnsi="Times New Roman" w:eastAsia="Times New Roman"/>
      <w:kern w:val="1"/>
      <w:sz w:val="20"/>
      <w:szCs w:val="20"/>
      <w:lang w:eastAsia="ar-SA"/>
    </w:rPr>
  </w:style>
  <w:style w:type="character" w:customStyle="1" w:styleId="73">
    <w:name w:val="Знак сноски2"/>
    <w:qFormat/>
    <w:uiPriority w:val="0"/>
    <w:rPr>
      <w:vertAlign w:val="superscript"/>
    </w:rPr>
  </w:style>
  <w:style w:type="character" w:customStyle="1" w:styleId="74">
    <w:name w:val="Основной текст + Курсив1"/>
    <w:uiPriority w:val="0"/>
    <w:rPr>
      <w:rFonts w:ascii="Times New Roman" w:hAnsi="Times New Roman" w:eastAsia="Arial Unicode MS"/>
      <w:i/>
      <w:caps/>
      <w:color w:val="00000A"/>
      <w:spacing w:val="0"/>
      <w:kern w:val="1"/>
      <w:sz w:val="22"/>
      <w:lang w:val="ru-RU" w:eastAsia="ru-RU"/>
    </w:rPr>
  </w:style>
  <w:style w:type="paragraph" w:customStyle="1" w:styleId="75">
    <w:name w:val="30Snoska"/>
    <w:basedOn w:val="1"/>
    <w:qFormat/>
    <w:uiPriority w:val="0"/>
    <w:pPr>
      <w:autoSpaceDE w:val="0"/>
      <w:spacing w:after="0" w:line="180" w:lineRule="atLeast"/>
      <w:jc w:val="both"/>
      <w:textAlignment w:val="center"/>
    </w:pPr>
    <w:rPr>
      <w:rFonts w:ascii="PragmaticaC" w:hAnsi="PragmaticaC" w:eastAsia="Times New Roman" w:cs="PragmaticaC"/>
      <w:color w:val="000000"/>
      <w:kern w:val="0"/>
      <w:sz w:val="16"/>
      <w:szCs w:val="16"/>
      <w:lang w:eastAsia="ar-SA"/>
    </w:rPr>
  </w:style>
  <w:style w:type="character" w:customStyle="1" w:styleId="76">
    <w:name w:val="Текст сноски Знак1"/>
    <w:qFormat/>
    <w:uiPriority w:val="99"/>
    <w:rPr>
      <w:caps/>
      <w:lang w:eastAsia="ar-SA" w:bidi="ar-SA"/>
    </w:rPr>
  </w:style>
  <w:style w:type="character" w:customStyle="1" w:styleId="77">
    <w:name w:val="Сноска_"/>
    <w:qFormat/>
    <w:uiPriority w:val="0"/>
    <w:rPr>
      <w:sz w:val="16"/>
    </w:rPr>
  </w:style>
  <w:style w:type="character" w:customStyle="1" w:styleId="78">
    <w:name w:val="Сноска + Century Schoolbook"/>
    <w:semiHidden/>
    <w:qFormat/>
    <w:uiPriority w:val="0"/>
    <w:rPr>
      <w:rFonts w:ascii="Century Schoolbook" w:hAnsi="Century Schoolbook"/>
      <w:i/>
      <w:sz w:val="18"/>
    </w:rPr>
  </w:style>
  <w:style w:type="character" w:customStyle="1" w:styleId="79">
    <w:name w:val="Основной текст + Полужирный21"/>
    <w:qFormat/>
    <w:uiPriority w:val="0"/>
    <w:rPr>
      <w:rFonts w:ascii="Times New Roman" w:hAnsi="Times New Roman"/>
      <w:b/>
      <w:spacing w:val="0"/>
      <w:sz w:val="22"/>
    </w:rPr>
  </w:style>
  <w:style w:type="character" w:customStyle="1" w:styleId="80">
    <w:name w:val="Основной текст + Полужирный20"/>
    <w:qFormat/>
    <w:uiPriority w:val="0"/>
    <w:rPr>
      <w:rFonts w:ascii="Times New Roman" w:hAnsi="Times New Roman"/>
      <w:b/>
      <w:i/>
      <w:spacing w:val="0"/>
      <w:sz w:val="22"/>
    </w:rPr>
  </w:style>
  <w:style w:type="character" w:customStyle="1" w:styleId="81">
    <w:name w:val="Основной текст + Курсив3"/>
    <w:qFormat/>
    <w:uiPriority w:val="0"/>
    <w:rPr>
      <w:rFonts w:ascii="Times New Roman" w:hAnsi="Times New Roman"/>
      <w:i/>
      <w:spacing w:val="0"/>
      <w:sz w:val="22"/>
    </w:rPr>
  </w:style>
  <w:style w:type="character" w:customStyle="1" w:styleId="82">
    <w:name w:val="Основной текст (11) + Не курсив"/>
    <w:qFormat/>
    <w:uiPriority w:val="0"/>
    <w:rPr>
      <w:rFonts w:ascii="Times New Roman" w:hAnsi="Times New Roman"/>
      <w:b/>
      <w:i/>
      <w:spacing w:val="0"/>
      <w:sz w:val="22"/>
    </w:rPr>
  </w:style>
  <w:style w:type="character" w:customStyle="1" w:styleId="83">
    <w:name w:val="Основной текст (11)16"/>
    <w:qFormat/>
    <w:uiPriority w:val="0"/>
    <w:rPr>
      <w:rFonts w:ascii="Times New Roman" w:hAnsi="Times New Roman"/>
      <w:b/>
      <w:i/>
      <w:spacing w:val="0"/>
      <w:sz w:val="22"/>
    </w:rPr>
  </w:style>
  <w:style w:type="character" w:customStyle="1" w:styleId="84">
    <w:name w:val="Standard Знак1"/>
    <w:link w:val="71"/>
    <w:qFormat/>
    <w:locked/>
    <w:uiPriority w:val="99"/>
    <w:rPr>
      <w:rFonts w:ascii="Arial" w:hAnsi="Arial" w:eastAsia="SimSun"/>
      <w:kern w:val="3"/>
      <w:sz w:val="22"/>
      <w:lang w:eastAsia="zh-CN"/>
    </w:rPr>
  </w:style>
  <w:style w:type="character" w:customStyle="1" w:styleId="85">
    <w:name w:val="Основной текст + Полужирный"/>
    <w:qFormat/>
    <w:uiPriority w:val="0"/>
    <w:rPr>
      <w:rFonts w:ascii="Century Schoolbook" w:hAnsi="Century Schoolbook"/>
      <w:b/>
      <w:sz w:val="24"/>
    </w:rPr>
  </w:style>
  <w:style w:type="paragraph" w:customStyle="1" w:styleId="86">
    <w:name w:val="Абзац списка2"/>
    <w:basedOn w:val="1"/>
    <w:qFormat/>
    <w:uiPriority w:val="0"/>
    <w:pPr>
      <w:spacing w:after="0" w:line="360" w:lineRule="auto"/>
      <w:ind w:left="720"/>
    </w:pPr>
    <w:rPr>
      <w:rFonts w:ascii="Times New Roman" w:hAnsi="Times New Roman" w:eastAsia="Times New Roman" w:cs="Times New Roman"/>
      <w:color w:val="auto"/>
      <w:sz w:val="24"/>
      <w:szCs w:val="24"/>
      <w:lang w:eastAsia="ar-SA"/>
    </w:rPr>
  </w:style>
  <w:style w:type="paragraph" w:customStyle="1" w:styleId="87">
    <w:name w:val="WW-????????12"/>
    <w:basedOn w:val="1"/>
    <w:qFormat/>
    <w:uiPriority w:val="99"/>
    <w:pPr>
      <w:widowControl w:val="0"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hAnsi="NewtonCSanPin" w:eastAsia="Times New Roman" w:cs="Times New Roman"/>
      <w:color w:val="000000"/>
      <w:sz w:val="21"/>
      <w:szCs w:val="20"/>
      <w:lang w:eastAsia="ru-RU"/>
    </w:rPr>
  </w:style>
  <w:style w:type="paragraph" w:customStyle="1" w:styleId="88">
    <w:name w:val="??????"/>
    <w:basedOn w:val="87"/>
    <w:qFormat/>
    <w:uiPriority w:val="99"/>
    <w:pPr>
      <w:ind w:firstLine="244"/>
    </w:pPr>
  </w:style>
  <w:style w:type="character" w:customStyle="1" w:styleId="89">
    <w:name w:val="Standard Знак"/>
    <w:qFormat/>
    <w:uiPriority w:val="0"/>
    <w:rPr>
      <w:rFonts w:ascii="Times New Roman" w:hAnsi="Times New Roman"/>
      <w:kern w:val="3"/>
      <w:sz w:val="24"/>
    </w:rPr>
  </w:style>
  <w:style w:type="paragraph" w:customStyle="1" w:styleId="90">
    <w:name w:val="Без интервала2"/>
    <w:qFormat/>
    <w:uiPriority w:val="0"/>
    <w:rPr>
      <w:rFonts w:ascii="Calibri" w:hAnsi="Calibri" w:eastAsia="Times New Roman" w:cs="Calibri"/>
      <w:sz w:val="22"/>
      <w:szCs w:val="22"/>
      <w:lang w:val="ru-RU" w:eastAsia="en-US" w:bidi="ar-SA"/>
    </w:rPr>
  </w:style>
  <w:style w:type="character" w:customStyle="1" w:styleId="91">
    <w:name w:val="Основной текст + Полужирный3"/>
    <w:qFormat/>
    <w:uiPriority w:val="0"/>
    <w:rPr>
      <w:rFonts w:ascii="Times New Roman" w:hAnsi="Times New Roman"/>
      <w:b/>
      <w:i/>
      <w:spacing w:val="0"/>
      <w:sz w:val="22"/>
    </w:rPr>
  </w:style>
  <w:style w:type="character" w:customStyle="1" w:styleId="92">
    <w:name w:val="Заголовок №527"/>
    <w:qFormat/>
    <w:uiPriority w:val="0"/>
    <w:rPr>
      <w:rFonts w:ascii="Times New Roman" w:hAnsi="Times New Roman"/>
      <w:i/>
      <w:spacing w:val="0"/>
      <w:sz w:val="22"/>
    </w:rPr>
  </w:style>
  <w:style w:type="character" w:customStyle="1" w:styleId="93">
    <w:name w:val="Заголовок №5 + Не полужирный1"/>
    <w:qFormat/>
    <w:uiPriority w:val="0"/>
    <w:rPr>
      <w:rFonts w:ascii="Times New Roman" w:hAnsi="Times New Roman"/>
      <w:i/>
      <w:spacing w:val="0"/>
      <w:sz w:val="22"/>
    </w:rPr>
  </w:style>
  <w:style w:type="character" w:customStyle="1" w:styleId="94">
    <w:name w:val="submenu-table"/>
    <w:basedOn w:val="5"/>
    <w:qFormat/>
    <w:uiPriority w:val="0"/>
    <w:rPr>
      <w:rFonts w:cs="Times New Roman"/>
    </w:rPr>
  </w:style>
  <w:style w:type="paragraph" w:customStyle="1" w:styleId="95">
    <w:name w:val="Средняя сетка 21"/>
    <w:basedOn w:val="1"/>
    <w:qFormat/>
    <w:uiPriority w:val="1"/>
    <w:pPr>
      <w:numPr>
        <w:ilvl w:val="0"/>
        <w:numId w:val="1"/>
      </w:numPr>
      <w:suppressAutoHyphens w:val="0"/>
      <w:spacing w:after="0" w:line="360" w:lineRule="auto"/>
      <w:contextualSpacing/>
      <w:jc w:val="both"/>
      <w:outlineLvl w:val="1"/>
    </w:pPr>
    <w:rPr>
      <w:rFonts w:ascii="Times New Roman" w:hAnsi="Times New Roman" w:eastAsia="Times New Roman" w:cs="Times New Roman"/>
      <w:color w:val="auto"/>
      <w:kern w:val="0"/>
      <w:sz w:val="28"/>
      <w:szCs w:val="24"/>
      <w:lang w:eastAsia="ru-RU"/>
    </w:rPr>
  </w:style>
  <w:style w:type="character" w:customStyle="1" w:styleId="96">
    <w:name w:val="Основной Знак"/>
    <w:link w:val="50"/>
    <w:qFormat/>
    <w:locked/>
    <w:uiPriority w:val="0"/>
    <w:rPr>
      <w:rFonts w:ascii="NewtonCSanPin" w:hAnsi="NewtonCSanPin"/>
      <w:color w:val="000000"/>
      <w:sz w:val="21"/>
    </w:rPr>
  </w:style>
  <w:style w:type="character" w:customStyle="1" w:styleId="97">
    <w:name w:val="Название Знак"/>
    <w:basedOn w:val="5"/>
    <w:link w:val="22"/>
    <w:locked/>
    <w:uiPriority w:val="99"/>
    <w:rPr>
      <w:rFonts w:ascii="Cambria" w:hAnsi="Cambria" w:cs="Times New Roman"/>
      <w:b/>
      <w:bCs/>
      <w:kern w:val="28"/>
      <w:sz w:val="32"/>
      <w:szCs w:val="32"/>
      <w:lang w:eastAsia="ru-RU"/>
    </w:rPr>
  </w:style>
  <w:style w:type="paragraph" w:customStyle="1" w:styleId="98">
    <w:name w:val="Номер 1"/>
    <w:basedOn w:val="2"/>
    <w:qFormat/>
    <w:uiPriority w:val="99"/>
    <w:pPr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hAnsi="Times New Roman"/>
      <w:bCs w:val="0"/>
      <w:color w:val="auto"/>
      <w:kern w:val="0"/>
      <w:sz w:val="28"/>
      <w:szCs w:val="20"/>
    </w:rPr>
  </w:style>
  <w:style w:type="paragraph" w:customStyle="1" w:styleId="99">
    <w:name w:val="Номер 2"/>
    <w:basedOn w:val="4"/>
    <w:uiPriority w:val="99"/>
    <w:pPr>
      <w:spacing w:before="120" w:after="120" w:line="360" w:lineRule="auto"/>
    </w:pPr>
    <w:rPr>
      <w:i w:val="0"/>
      <w:lang w:eastAsia="en-US"/>
    </w:rPr>
  </w:style>
  <w:style w:type="character" w:customStyle="1" w:styleId="100">
    <w:name w:val="Основной текст 3 Знак"/>
    <w:basedOn w:val="5"/>
    <w:link w:val="25"/>
    <w:semiHidden/>
    <w:locked/>
    <w:uiPriority w:val="99"/>
    <w:rPr>
      <w:rFonts w:ascii="Calibri" w:hAnsi="Calibri" w:eastAsia="Arial Unicode MS" w:cs="Calibri"/>
      <w:color w:val="00000A"/>
      <w:kern w:val="1"/>
      <w:sz w:val="16"/>
      <w:szCs w:val="16"/>
    </w:rPr>
  </w:style>
  <w:style w:type="paragraph" w:customStyle="1" w:styleId="101">
    <w:name w:val="Заголовок"/>
    <w:basedOn w:val="1"/>
    <w:next w:val="17"/>
    <w:qFormat/>
    <w:uiPriority w:val="99"/>
    <w:pPr>
      <w:keepNext/>
      <w:widowControl w:val="0"/>
      <w:spacing w:before="240" w:after="120" w:line="240" w:lineRule="auto"/>
    </w:pPr>
    <w:rPr>
      <w:rFonts w:ascii="Arial" w:hAnsi="Arial" w:eastAsia="Times New Roman" w:cs="Tahoma"/>
      <w:color w:val="auto"/>
      <w:sz w:val="28"/>
      <w:szCs w:val="28"/>
      <w:lang w:eastAsia="hi-IN" w:bidi="hi-IN"/>
    </w:rPr>
  </w:style>
  <w:style w:type="paragraph" w:customStyle="1" w:styleId="102">
    <w:name w:val="Содержимое таблицы"/>
    <w:basedOn w:val="1"/>
    <w:uiPriority w:val="99"/>
    <w:pPr>
      <w:widowControl w:val="0"/>
      <w:suppressLineNumbers/>
      <w:spacing w:after="0" w:line="240" w:lineRule="auto"/>
    </w:pPr>
    <w:rPr>
      <w:rFonts w:ascii="Times New Roman" w:hAnsi="Times New Roman" w:eastAsia="Times New Roman" w:cs="Tahoma"/>
      <w:color w:val="auto"/>
      <w:sz w:val="24"/>
      <w:szCs w:val="24"/>
      <w:lang w:eastAsia="hi-IN" w:bidi="hi-IN"/>
    </w:rPr>
  </w:style>
  <w:style w:type="character" w:customStyle="1" w:styleId="103">
    <w:name w:val="Основной текст_"/>
    <w:link w:val="104"/>
    <w:qFormat/>
    <w:locked/>
    <w:uiPriority w:val="99"/>
    <w:rPr>
      <w:rFonts w:ascii="Times New Roman" w:hAnsi="Times New Roman"/>
      <w:sz w:val="27"/>
      <w:shd w:val="clear" w:color="auto" w:fill="FFFFFF"/>
    </w:rPr>
  </w:style>
  <w:style w:type="paragraph" w:customStyle="1" w:styleId="104">
    <w:name w:val="Основной текст1"/>
    <w:basedOn w:val="1"/>
    <w:link w:val="103"/>
    <w:uiPriority w:val="99"/>
    <w:pPr>
      <w:shd w:val="clear" w:color="auto" w:fill="FFFFFF"/>
      <w:suppressAutoHyphens w:val="0"/>
      <w:spacing w:after="0" w:line="240" w:lineRule="atLeast"/>
      <w:ind w:hanging="300"/>
    </w:pPr>
    <w:rPr>
      <w:rFonts w:ascii="Times New Roman" w:hAnsi="Times New Roman" w:eastAsia="Calibri" w:cs="Times New Roman"/>
      <w:color w:val="auto"/>
      <w:kern w:val="0"/>
      <w:sz w:val="27"/>
      <w:szCs w:val="20"/>
      <w:lang w:eastAsia="ru-RU"/>
    </w:rPr>
  </w:style>
  <w:style w:type="character" w:customStyle="1" w:styleId="105">
    <w:name w:val="Заголовок №2_"/>
    <w:link w:val="106"/>
    <w:qFormat/>
    <w:locked/>
    <w:uiPriority w:val="99"/>
    <w:rPr>
      <w:rFonts w:ascii="Times New Roman" w:hAnsi="Times New Roman"/>
      <w:sz w:val="27"/>
      <w:shd w:val="clear" w:color="auto" w:fill="FFFFFF"/>
    </w:rPr>
  </w:style>
  <w:style w:type="paragraph" w:customStyle="1" w:styleId="106">
    <w:name w:val="Заголовок №2"/>
    <w:basedOn w:val="1"/>
    <w:link w:val="105"/>
    <w:qFormat/>
    <w:uiPriority w:val="99"/>
    <w:pPr>
      <w:shd w:val="clear" w:color="auto" w:fill="FFFFFF"/>
      <w:suppressAutoHyphens w:val="0"/>
      <w:spacing w:after="0" w:line="432" w:lineRule="exact"/>
      <w:ind w:firstLine="700"/>
      <w:jc w:val="both"/>
      <w:outlineLvl w:val="1"/>
    </w:pPr>
    <w:rPr>
      <w:rFonts w:ascii="Times New Roman" w:hAnsi="Times New Roman" w:eastAsia="Calibri" w:cs="Times New Roman"/>
      <w:color w:val="auto"/>
      <w:kern w:val="0"/>
      <w:sz w:val="27"/>
      <w:szCs w:val="20"/>
      <w:lang w:eastAsia="ru-RU"/>
    </w:rPr>
  </w:style>
  <w:style w:type="paragraph" w:customStyle="1" w:styleId="107">
    <w:name w:val="Table Paragraph"/>
    <w:basedOn w:val="1"/>
    <w:qFormat/>
    <w:uiPriority w:val="99"/>
    <w:pPr>
      <w:widowControl w:val="0"/>
      <w:suppressAutoHyphens w:val="0"/>
      <w:spacing w:after="0" w:line="240" w:lineRule="auto"/>
      <w:ind w:left="103"/>
    </w:pPr>
    <w:rPr>
      <w:rFonts w:ascii="Times New Roman" w:hAnsi="Times New Roman" w:eastAsia="Times New Roman" w:cs="Times New Roman"/>
      <w:color w:val="auto"/>
      <w:kern w:val="0"/>
      <w:lang w:val="en-US"/>
    </w:rPr>
  </w:style>
  <w:style w:type="table" w:customStyle="1" w:styleId="108">
    <w:name w:val="Table Normal1"/>
    <w:semiHidden/>
    <w:qFormat/>
    <w:uiPriority w:val="99"/>
    <w:pPr>
      <w:widowControl w:val="0"/>
    </w:pPr>
    <w:rPr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9">
    <w:name w:val="Основной текст с отступом 21"/>
    <w:basedOn w:val="1"/>
    <w:qFormat/>
    <w:uiPriority w:val="99"/>
    <w:pPr>
      <w:ind w:left="900"/>
      <w:jc w:val="both"/>
    </w:pPr>
    <w:rPr>
      <w:rFonts w:eastAsia="Times New Roman" w:cs="Times New Roman"/>
      <w:color w:val="auto"/>
      <w:kern w:val="0"/>
      <w:szCs w:val="20"/>
      <w:lang w:eastAsia="zh-CN"/>
    </w:rPr>
  </w:style>
  <w:style w:type="character" w:customStyle="1" w:styleId="110">
    <w:name w:val="Без интервала Знак"/>
    <w:basedOn w:val="5"/>
    <w:link w:val="68"/>
    <w:qFormat/>
    <w:locked/>
    <w:uiPriority w:val="99"/>
    <w:rPr>
      <w:rFonts w:cs="Times New Roman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Layout" Target="diagrams/layout1.xml"/><Relationship Id="rId8" Type="http://schemas.openxmlformats.org/officeDocument/2006/relationships/diagramData" Target="diagrams/data1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microsoft.com/office/2007/relationships/diagramDrawing" Target="diagrams/drawing1.xml"/><Relationship Id="rId11" Type="http://schemas.openxmlformats.org/officeDocument/2006/relationships/diagramColors" Target="diagrams/colors1.xml"/><Relationship Id="rId10" Type="http://schemas.openxmlformats.org/officeDocument/2006/relationships/diagramQuickStyle" Target="diagrams/quickStyle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45475FB-062D-486B-8F9D-562EAA26FE11}" type="doc">
      <dgm:prSet loTypeId="urn:microsoft.com/office/officeart/2005/8/layout/chevron1" loCatId="process" qsTypeId="urn:microsoft.com/office/officeart/2005/8/quickstyle/simple1#1" qsCatId="simple" csTypeId="urn:microsoft.com/office/officeart/2005/8/colors/accent1_2#1" csCatId="accent1" phldr="1"/>
      <dgm:spPr/>
    </dgm:pt>
    <dgm:pt modelId="{4F4DA425-34DA-4A49-8A92-18417B945A12}">
      <dgm:prSet phldrT="[Текст]"/>
      <dgm:spPr/>
      <dgm:t>
        <a:bodyPr/>
        <a:p>
          <a:r>
            <a:rPr lang="ru-RU"/>
            <a:t>Диагностическая работа</a:t>
          </a:r>
        </a:p>
      </dgm:t>
    </dgm:pt>
    <dgm:pt modelId="{A5E99A0C-71D4-4669-A770-CD1F69A9DD3D}" cxnId="{18A8F34C-887E-4195-B843-A1AE9FDBD6BB}" type="parTrans">
      <dgm:prSet/>
      <dgm:spPr/>
      <dgm:t>
        <a:bodyPr/>
        <a:p>
          <a:endParaRPr lang="ru-RU"/>
        </a:p>
      </dgm:t>
    </dgm:pt>
    <dgm:pt modelId="{39074352-D7CE-4350-AE79-59D1F0FCCAE2}" cxnId="{18A8F34C-887E-4195-B843-A1AE9FDBD6BB}" type="sibTrans">
      <dgm:prSet/>
      <dgm:spPr/>
      <dgm:t>
        <a:bodyPr/>
        <a:p>
          <a:endParaRPr lang="ru-RU"/>
        </a:p>
      </dgm:t>
    </dgm:pt>
    <dgm:pt modelId="{12510C2A-5E96-4B08-B16B-955D557003C5}">
      <dgm:prSet phldrT="[Текст]"/>
      <dgm:spPr/>
      <dgm:t>
        <a:bodyPr/>
        <a:p>
          <a:r>
            <a:rPr lang="ru-RU"/>
            <a:t>Коррекционно-развивающая  работа</a:t>
          </a:r>
        </a:p>
      </dgm:t>
    </dgm:pt>
    <dgm:pt modelId="{ACE67C7C-2F2B-4ACC-951A-386F39D8F5E9}" cxnId="{5B29DE3A-E0D3-406C-BBAC-49D0931634C9}" type="parTrans">
      <dgm:prSet/>
      <dgm:spPr/>
      <dgm:t>
        <a:bodyPr/>
        <a:p>
          <a:endParaRPr lang="ru-RU"/>
        </a:p>
      </dgm:t>
    </dgm:pt>
    <dgm:pt modelId="{4D353783-88A3-4686-8EF4-8E815F7B06C6}" cxnId="{5B29DE3A-E0D3-406C-BBAC-49D0931634C9}" type="sibTrans">
      <dgm:prSet/>
      <dgm:spPr/>
      <dgm:t>
        <a:bodyPr/>
        <a:p>
          <a:endParaRPr lang="ru-RU"/>
        </a:p>
      </dgm:t>
    </dgm:pt>
    <dgm:pt modelId="{A675371A-58AD-4845-8138-9D4B2D31FB0F}">
      <dgm:prSet phldrT="[Текст]"/>
      <dgm:spPr/>
      <dgm:t>
        <a:bodyPr/>
        <a:p>
          <a:r>
            <a:rPr lang="ru-RU"/>
            <a:t>Консультативная работа для всех участников образовательного процесса</a:t>
          </a:r>
        </a:p>
      </dgm:t>
    </dgm:pt>
    <dgm:pt modelId="{EC35EED9-0496-4AC1-A34A-8820DAC9C00D}" cxnId="{B6135E62-6E2A-41D3-9F1A-0FCAF3EA8FDB}" type="parTrans">
      <dgm:prSet/>
      <dgm:spPr/>
      <dgm:t>
        <a:bodyPr/>
        <a:p>
          <a:endParaRPr lang="ru-RU"/>
        </a:p>
      </dgm:t>
    </dgm:pt>
    <dgm:pt modelId="{A7ECF39B-A836-4606-9F96-971D0128036F}" cxnId="{B6135E62-6E2A-41D3-9F1A-0FCAF3EA8FDB}" type="sibTrans">
      <dgm:prSet/>
      <dgm:spPr/>
      <dgm:t>
        <a:bodyPr/>
        <a:p>
          <a:endParaRPr lang="ru-RU"/>
        </a:p>
      </dgm:t>
    </dgm:pt>
    <dgm:pt modelId="{C366B83F-F993-4F09-92DC-E4D47EA39670}" type="pres">
      <dgm:prSet presAssocID="{B45475FB-062D-486B-8F9D-562EAA26FE11}" presName="Name0" presStyleCnt="0">
        <dgm:presLayoutVars>
          <dgm:dir/>
          <dgm:animLvl val="lvl"/>
          <dgm:resizeHandles val="exact"/>
        </dgm:presLayoutVars>
      </dgm:prSet>
      <dgm:spPr/>
    </dgm:pt>
    <dgm:pt modelId="{35D24F2D-BB3B-4FE2-81DB-2B83E2092AE7}" type="pres">
      <dgm:prSet presAssocID="{4F4DA425-34DA-4A49-8A92-18417B945A12}" presName="parTxOnly" presStyleLbl="node1" presStyleIdx="0" presStyleCnt="3" custLinFactNeighborX="-31129" custLinFactNeighborY="3392">
        <dgm:presLayoutVars>
          <dgm:chMax val="0"/>
          <dgm:chPref val="0"/>
          <dgm:bulletEnabled val="1"/>
        </dgm:presLayoutVars>
      </dgm:prSet>
      <dgm:spPr>
        <a:prstGeom prst="round2SameRect">
          <a:avLst/>
        </a:prstGeom>
      </dgm:spPr>
      <dgm:t>
        <a:bodyPr/>
        <a:p>
          <a:endParaRPr lang="ru-RU"/>
        </a:p>
      </dgm:t>
    </dgm:pt>
    <dgm:pt modelId="{189AA755-8CAE-4914-B7E6-EA7C8F833FC9}" type="pres">
      <dgm:prSet presAssocID="{39074352-D7CE-4350-AE79-59D1F0FCCAE2}" presName="parTxOnlySpace" presStyleCnt="0"/>
      <dgm:spPr/>
    </dgm:pt>
    <dgm:pt modelId="{417FE88A-A0DC-4DE8-9779-F25FD1675051}" type="pres">
      <dgm:prSet presAssocID="{12510C2A-5E96-4B08-B16B-955D557003C5}" presName="parTxOnly" presStyleLbl="node1" presStyleIdx="1" presStyleCnt="3">
        <dgm:presLayoutVars>
          <dgm:chMax val="0"/>
          <dgm:chPref val="0"/>
          <dgm:bulletEnabled val="1"/>
        </dgm:presLayoutVars>
      </dgm:prSet>
      <dgm:spPr>
        <a:prstGeom prst="round2SameRect">
          <a:avLst/>
        </a:prstGeom>
      </dgm:spPr>
      <dgm:t>
        <a:bodyPr/>
        <a:p>
          <a:endParaRPr lang="ru-RU"/>
        </a:p>
      </dgm:t>
    </dgm:pt>
    <dgm:pt modelId="{361A9EB4-A29B-4CC7-B2CD-F59EB8EAECF8}" type="pres">
      <dgm:prSet presAssocID="{4D353783-88A3-4686-8EF4-8E815F7B06C6}" presName="parTxOnlySpace" presStyleCnt="0"/>
      <dgm:spPr/>
    </dgm:pt>
    <dgm:pt modelId="{EB59BF39-7A36-4793-B1FD-6F71170072CE}" type="pres">
      <dgm:prSet presAssocID="{A675371A-58AD-4845-8138-9D4B2D31FB0F}" presName="parTxOnly" presStyleLbl="node1" presStyleIdx="2" presStyleCnt="3">
        <dgm:presLayoutVars>
          <dgm:chMax val="0"/>
          <dgm:chPref val="0"/>
          <dgm:bulletEnabled val="1"/>
        </dgm:presLayoutVars>
      </dgm:prSet>
      <dgm:spPr>
        <a:prstGeom prst="round2SameRect">
          <a:avLst/>
        </a:prstGeom>
      </dgm:spPr>
      <dgm:t>
        <a:bodyPr/>
        <a:p>
          <a:endParaRPr lang="ru-RU"/>
        </a:p>
      </dgm:t>
    </dgm:pt>
  </dgm:ptLst>
  <dgm:cxnLst>
    <dgm:cxn modelId="{B6135E62-6E2A-41D3-9F1A-0FCAF3EA8FDB}" srcId="{B45475FB-062D-486B-8F9D-562EAA26FE11}" destId="{A675371A-58AD-4845-8138-9D4B2D31FB0F}" srcOrd="2" destOrd="0" parTransId="{EC35EED9-0496-4AC1-A34A-8820DAC9C00D}" sibTransId="{A7ECF39B-A836-4606-9F96-971D0128036F}"/>
    <dgm:cxn modelId="{18A8F34C-887E-4195-B843-A1AE9FDBD6BB}" srcId="{B45475FB-062D-486B-8F9D-562EAA26FE11}" destId="{4F4DA425-34DA-4A49-8A92-18417B945A12}" srcOrd="0" destOrd="0" parTransId="{A5E99A0C-71D4-4669-A770-CD1F69A9DD3D}" sibTransId="{39074352-D7CE-4350-AE79-59D1F0FCCAE2}"/>
    <dgm:cxn modelId="{AE95F247-7D2C-450A-9B80-6045069728CD}" type="presOf" srcId="{A675371A-58AD-4845-8138-9D4B2D31FB0F}" destId="{EB59BF39-7A36-4793-B1FD-6F71170072CE}" srcOrd="0" destOrd="0" presId="urn:microsoft.com/office/officeart/2005/8/layout/chevron1"/>
    <dgm:cxn modelId="{8429C021-B45C-4594-AD23-DA169D891978}" type="presOf" srcId="{B45475FB-062D-486B-8F9D-562EAA26FE11}" destId="{C366B83F-F993-4F09-92DC-E4D47EA39670}" srcOrd="0" destOrd="0" presId="urn:microsoft.com/office/officeart/2005/8/layout/chevron1"/>
    <dgm:cxn modelId="{1F90AA9C-8220-4AC9-8321-F6CAA17D4F9A}" type="presOf" srcId="{12510C2A-5E96-4B08-B16B-955D557003C5}" destId="{417FE88A-A0DC-4DE8-9779-F25FD1675051}" srcOrd="0" destOrd="0" presId="urn:microsoft.com/office/officeart/2005/8/layout/chevron1"/>
    <dgm:cxn modelId="{6091A179-142C-441A-82CF-644920EB6DD9}" type="presOf" srcId="{4F4DA425-34DA-4A49-8A92-18417B945A12}" destId="{35D24F2D-BB3B-4FE2-81DB-2B83E2092AE7}" srcOrd="0" destOrd="0" presId="urn:microsoft.com/office/officeart/2005/8/layout/chevron1"/>
    <dgm:cxn modelId="{5B29DE3A-E0D3-406C-BBAC-49D0931634C9}" srcId="{B45475FB-062D-486B-8F9D-562EAA26FE11}" destId="{12510C2A-5E96-4B08-B16B-955D557003C5}" srcOrd="1" destOrd="0" parTransId="{ACE67C7C-2F2B-4ACC-951A-386F39D8F5E9}" sibTransId="{4D353783-88A3-4686-8EF4-8E815F7B06C6}"/>
    <dgm:cxn modelId="{94011C34-3641-4103-87F0-783B9FF4371D}" type="presParOf" srcId="{C366B83F-F993-4F09-92DC-E4D47EA39670}" destId="{35D24F2D-BB3B-4FE2-81DB-2B83E2092AE7}" srcOrd="0" destOrd="0" presId="urn:microsoft.com/office/officeart/2005/8/layout/chevron1"/>
    <dgm:cxn modelId="{BC1407AD-9B13-4E9B-B0EF-65479E2ACD72}" type="presParOf" srcId="{C366B83F-F993-4F09-92DC-E4D47EA39670}" destId="{189AA755-8CAE-4914-B7E6-EA7C8F833FC9}" srcOrd="1" destOrd="0" presId="urn:microsoft.com/office/officeart/2005/8/layout/chevron1"/>
    <dgm:cxn modelId="{4E3CE37C-06EA-44D5-A963-0EDB560DEFD7}" type="presParOf" srcId="{C366B83F-F993-4F09-92DC-E4D47EA39670}" destId="{417FE88A-A0DC-4DE8-9779-F25FD1675051}" srcOrd="2" destOrd="0" presId="urn:microsoft.com/office/officeart/2005/8/layout/chevron1"/>
    <dgm:cxn modelId="{6FAC4D87-7536-49F5-9ED3-E9E18D114DFB}" type="presParOf" srcId="{C366B83F-F993-4F09-92DC-E4D47EA39670}" destId="{361A9EB4-A29B-4CC7-B2CD-F59EB8EAECF8}" srcOrd="3" destOrd="0" presId="urn:microsoft.com/office/officeart/2005/8/layout/chevron1"/>
    <dgm:cxn modelId="{94C05232-4C6D-4000-86C1-C5A0E41F3598}" type="presParOf" srcId="{C366B83F-F993-4F09-92DC-E4D47EA39670}" destId="{EB59BF39-7A36-4793-B1FD-6F71170072CE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5D24F2D-BB3B-4FE2-81DB-2B83E2092AE7}">
      <dsp:nvSpPr>
        <dsp:cNvPr id="0" name=""/>
        <dsp:cNvSpPr/>
      </dsp:nvSpPr>
      <dsp:spPr>
        <a:xfrm>
          <a:off x="0" y="48963"/>
          <a:ext cx="1960048" cy="784019"/>
        </a:xfrm>
        <a:prstGeom prst="round2Same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Диагностическая работа</a:t>
          </a:r>
        </a:p>
      </dsp:txBody>
      <dsp:txXfrm>
        <a:off x="38273" y="87236"/>
        <a:ext cx="1883502" cy="745746"/>
      </dsp:txXfrm>
    </dsp:sp>
    <dsp:sp modelId="{417FE88A-A0DC-4DE8-9779-F25FD1675051}">
      <dsp:nvSpPr>
        <dsp:cNvPr id="0" name=""/>
        <dsp:cNvSpPr/>
      </dsp:nvSpPr>
      <dsp:spPr>
        <a:xfrm>
          <a:off x="1765652" y="24481"/>
          <a:ext cx="1960048" cy="784019"/>
        </a:xfrm>
        <a:prstGeom prst="round2Same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Коррекционно-развивающая  работа</a:t>
          </a:r>
        </a:p>
      </dsp:txBody>
      <dsp:txXfrm>
        <a:off x="1803925" y="62754"/>
        <a:ext cx="1883502" cy="745746"/>
      </dsp:txXfrm>
    </dsp:sp>
    <dsp:sp modelId="{EB59BF39-7A36-4793-B1FD-6F71170072CE}">
      <dsp:nvSpPr>
        <dsp:cNvPr id="0" name=""/>
        <dsp:cNvSpPr/>
      </dsp:nvSpPr>
      <dsp:spPr>
        <a:xfrm>
          <a:off x="3529695" y="24481"/>
          <a:ext cx="1960048" cy="784019"/>
        </a:xfrm>
        <a:prstGeom prst="round2Same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Консультативная работа для всех участников образовательного процесса</a:t>
          </a:r>
        </a:p>
      </dsp:txBody>
      <dsp:txXfrm>
        <a:off x="3567968" y="62754"/>
        <a:ext cx="1883502" cy="7457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type="chevron" r:blip="" rot="180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type="chevron" r:blip="" rot="180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25074</Words>
  <Characters>142924</Characters>
  <Lines>1191</Lines>
  <Paragraphs>335</Paragraphs>
  <TotalTime>1184</TotalTime>
  <ScaleCrop>false</ScaleCrop>
  <LinksUpToDate>false</LinksUpToDate>
  <CharactersWithSpaces>167663</CharactersWithSpaces>
  <Application>WPS Office_11.2.0.11536_F1E327BC-269C-435d-A152-05C5408002CA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2018-02-14T02:53:00Z</dcterms:created>
  <dc:creator>Velichko</dc:creator>
  <cp:lastModifiedBy>Grizl</cp:lastModifiedBy>
  <cp:lastPrinted>2020-02-18T07:43:00Z</cp:lastPrinted>
  <dcterms:modified xsi:type="dcterms:W3CDTF">2023-04-23T10:53:41Z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1049-11.2.0.11536</vt:lpwstr>
  </property>
  <property fmtid="{D5CDD505-2E9C-101B-9397-08002B2CF9AE}" pid="3" name="ICV">
    <vt:lpwstr>3EF891C390F14F3999B93325C0FC8787</vt:lpwstr>
  </property>
</Properties>
</file>